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4CD79" w14:textId="77777777" w:rsidR="00867A54" w:rsidRPr="00867A54" w:rsidRDefault="00867A54" w:rsidP="00867A54">
      <w:pPr>
        <w:spacing w:before="120" w:after="120" w:line="320" w:lineRule="atLeast"/>
        <w:ind w:right="-1"/>
        <w:jc w:val="center"/>
        <w:rPr>
          <w:rFonts w:ascii="Tahoma" w:eastAsia="Times New Roman" w:hAnsi="Tahoma" w:cs="Tahoma"/>
          <w:kern w:val="0"/>
          <w:sz w:val="20"/>
          <w:lang w:val="en-US" w:eastAsia="en-US"/>
          <w14:ligatures w14:val="none"/>
        </w:rPr>
      </w:pPr>
      <w:r w:rsidRPr="00867A54">
        <w:rPr>
          <w:rFonts w:ascii="Verdana" w:eastAsia="Times New Roman" w:hAnsi="Verdana" w:cs="Arial"/>
          <w:noProof/>
          <w:kern w:val="0"/>
          <w:sz w:val="16"/>
          <w:szCs w:val="16"/>
          <w:lang w:eastAsia="el-GR"/>
        </w:rPr>
        <w:drawing>
          <wp:inline distT="0" distB="0" distL="0" distR="0" wp14:anchorId="76FA4F6B" wp14:editId="7BC5B939">
            <wp:extent cx="523875" cy="533400"/>
            <wp:effectExtent l="0" t="0" r="9525" b="0"/>
            <wp:docPr id="519048708" name="Εικόνα 65610620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56106202"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762B741E" w14:textId="77777777" w:rsidR="00867A54" w:rsidRPr="00867A54" w:rsidRDefault="00867A54" w:rsidP="00867A54">
      <w:pPr>
        <w:spacing w:after="0" w:line="240" w:lineRule="auto"/>
        <w:ind w:right="-1"/>
        <w:jc w:val="center"/>
        <w:rPr>
          <w:rFonts w:ascii="Tahoma" w:eastAsia="Times New Roman" w:hAnsi="Tahoma" w:cs="Tahoma"/>
          <w:iCs/>
          <w:kern w:val="0"/>
          <w:sz w:val="16"/>
          <w:szCs w:val="16"/>
          <w:lang w:eastAsia="en-US"/>
          <w14:ligatures w14:val="none"/>
        </w:rPr>
      </w:pPr>
      <w:r w:rsidRPr="00867A54">
        <w:rPr>
          <w:rFonts w:ascii="Tahoma" w:eastAsia="Times New Roman" w:hAnsi="Tahoma" w:cs="Tahoma"/>
          <w:iCs/>
          <w:kern w:val="0"/>
          <w:sz w:val="16"/>
          <w:szCs w:val="16"/>
          <w:lang w:eastAsia="en-US"/>
          <w14:ligatures w14:val="none"/>
        </w:rPr>
        <w:t>ΥΠΕΥΘΥΝΗ ΔΗΛΩΣΗ</w:t>
      </w:r>
    </w:p>
    <w:p w14:paraId="7C12A8F1" w14:textId="77777777" w:rsidR="00867A54" w:rsidRPr="00867A54" w:rsidRDefault="00867A54" w:rsidP="00867A54">
      <w:pPr>
        <w:spacing w:after="0" w:line="240" w:lineRule="auto"/>
        <w:ind w:right="-1"/>
        <w:jc w:val="center"/>
        <w:rPr>
          <w:rFonts w:ascii="Tahoma" w:eastAsia="Times New Roman" w:hAnsi="Tahoma" w:cs="Tahoma"/>
          <w:kern w:val="0"/>
          <w:sz w:val="16"/>
          <w:szCs w:val="16"/>
          <w:lang w:eastAsia="en-US"/>
          <w14:ligatures w14:val="none"/>
        </w:rPr>
      </w:pPr>
      <w:r w:rsidRPr="00867A54">
        <w:rPr>
          <w:rFonts w:ascii="Tahoma" w:eastAsia="Times New Roman" w:hAnsi="Tahoma" w:cs="Tahoma"/>
          <w:iCs/>
          <w:kern w:val="0"/>
          <w:sz w:val="16"/>
          <w:szCs w:val="16"/>
          <w:lang w:eastAsia="en-US"/>
          <w14:ligatures w14:val="none"/>
        </w:rPr>
        <w:t>(άρθρο 8 Ν.1599/1986)</w:t>
      </w:r>
    </w:p>
    <w:p w14:paraId="72E8241A" w14:textId="77777777" w:rsidR="00867A54" w:rsidRPr="00867A54" w:rsidRDefault="00867A54" w:rsidP="00867A54">
      <w:pPr>
        <w:spacing w:after="0" w:line="240" w:lineRule="auto"/>
        <w:ind w:right="-1"/>
        <w:jc w:val="center"/>
        <w:rPr>
          <w:rFonts w:ascii="Tahoma" w:eastAsia="MS Mincho" w:hAnsi="Tahoma" w:cs="Tahoma"/>
          <w:kern w:val="0"/>
          <w:sz w:val="16"/>
          <w:szCs w:val="16"/>
          <w:lang w:eastAsia="en-US"/>
          <w14:ligatures w14:val="none"/>
        </w:rPr>
      </w:pPr>
      <w:r w:rsidRPr="00867A54">
        <w:rPr>
          <w:rFonts w:ascii="Tahoma" w:eastAsia="MS Mincho" w:hAnsi="Tahoma" w:cs="Tahoma"/>
          <w:kern w:val="0"/>
          <w:sz w:val="16"/>
          <w:szCs w:val="16"/>
          <w:lang w:eastAsia="en-US"/>
          <w14:ligatures w14:val="none"/>
        </w:rPr>
        <w:t>Η ακρίβεια των στοιχείων που υποβάλλονται με αυτή τη δήλωση μπορεί να ελεγχθεί με βάση το</w:t>
      </w:r>
    </w:p>
    <w:p w14:paraId="4EBDF1B4" w14:textId="77777777" w:rsidR="00867A54" w:rsidRPr="00867A54" w:rsidRDefault="00867A54" w:rsidP="00867A54">
      <w:pPr>
        <w:spacing w:after="0" w:line="240" w:lineRule="auto"/>
        <w:ind w:right="-1"/>
        <w:jc w:val="center"/>
        <w:rPr>
          <w:rFonts w:ascii="Tahoma" w:eastAsia="MS Mincho" w:hAnsi="Tahoma" w:cs="Tahoma"/>
          <w:kern w:val="0"/>
          <w:sz w:val="16"/>
          <w:szCs w:val="16"/>
          <w:lang w:eastAsia="en-US"/>
          <w14:ligatures w14:val="none"/>
        </w:rPr>
      </w:pPr>
      <w:r w:rsidRPr="00867A54">
        <w:rPr>
          <w:rFonts w:ascii="Tahoma" w:eastAsia="MS Mincho" w:hAnsi="Tahoma" w:cs="Tahoma"/>
          <w:kern w:val="0"/>
          <w:sz w:val="16"/>
          <w:szCs w:val="16"/>
          <w:lang w:eastAsia="en-US"/>
          <w14:ligatures w14:val="none"/>
        </w:rPr>
        <w:t>αρχείο άλλων υπηρεσιών (άρθρο 8 παρ. 4 Ν. 1599/1986)</w:t>
      </w:r>
    </w:p>
    <w:p w14:paraId="67EE74C2" w14:textId="77777777" w:rsidR="00867A54" w:rsidRPr="00867A54" w:rsidRDefault="00867A54" w:rsidP="00867A54">
      <w:pPr>
        <w:spacing w:before="120" w:after="0" w:line="240" w:lineRule="auto"/>
        <w:jc w:val="both"/>
        <w:rPr>
          <w:rFonts w:ascii="Verdana" w:eastAsia="Times New Roman" w:hAnsi="Verdana" w:cs="Arial"/>
          <w:b/>
          <w:bCs/>
          <w:color w:val="FF0000"/>
          <w:kern w:val="0"/>
          <w:sz w:val="20"/>
          <w:lang w:eastAsia="en-US"/>
          <w14:ligatures w14:val="none"/>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0"/>
        <w:gridCol w:w="1606"/>
        <w:gridCol w:w="794"/>
        <w:gridCol w:w="425"/>
        <w:gridCol w:w="451"/>
        <w:gridCol w:w="308"/>
        <w:gridCol w:w="758"/>
        <w:gridCol w:w="311"/>
        <w:gridCol w:w="147"/>
        <w:gridCol w:w="300"/>
        <w:gridCol w:w="458"/>
        <w:gridCol w:w="608"/>
        <w:gridCol w:w="1035"/>
        <w:gridCol w:w="739"/>
      </w:tblGrid>
      <w:tr w:rsidR="00867A54" w:rsidRPr="00867A54" w14:paraId="27AF1EF9" w14:textId="77777777" w:rsidTr="00867A54">
        <w:trPr>
          <w:trHeight w:val="614"/>
          <w:jc w:val="center"/>
        </w:trPr>
        <w:tc>
          <w:tcPr>
            <w:tcW w:w="1840" w:type="dxa"/>
            <w:tcBorders>
              <w:top w:val="single" w:sz="4" w:space="0" w:color="auto"/>
              <w:left w:val="single" w:sz="4" w:space="0" w:color="auto"/>
              <w:bottom w:val="single" w:sz="4" w:space="0" w:color="auto"/>
              <w:right w:val="single" w:sz="4" w:space="0" w:color="auto"/>
            </w:tcBorders>
            <w:vAlign w:val="center"/>
          </w:tcPr>
          <w:p w14:paraId="420225AC" w14:textId="77777777" w:rsidR="00867A54" w:rsidRPr="00867A54" w:rsidRDefault="00867A54" w:rsidP="00867A54">
            <w:pPr>
              <w:spacing w:after="0" w:line="240" w:lineRule="auto"/>
              <w:ind w:right="-1"/>
              <w:rPr>
                <w:rFonts w:ascii="Tahoma" w:eastAsia="MS Mincho" w:hAnsi="Tahoma" w:cs="Tahoma"/>
                <w:kern w:val="0"/>
                <w:sz w:val="16"/>
                <w:szCs w:val="16"/>
                <w:lang w:eastAsia="en-US"/>
                <w14:ligatures w14:val="none"/>
              </w:rPr>
            </w:pPr>
          </w:p>
          <w:p w14:paraId="676C003D" w14:textId="77777777" w:rsidR="00867A54" w:rsidRPr="00867A54" w:rsidRDefault="00867A54" w:rsidP="00867A54">
            <w:pPr>
              <w:spacing w:after="0" w:line="240" w:lineRule="auto"/>
              <w:ind w:right="-1"/>
              <w:rPr>
                <w:rFonts w:ascii="Tahoma" w:eastAsia="MS Mincho" w:hAnsi="Tahoma" w:cs="Tahoma"/>
                <w:kern w:val="0"/>
                <w:sz w:val="16"/>
                <w:szCs w:val="16"/>
                <w:lang w:val="en-US" w:eastAsia="en-US"/>
                <w14:ligatures w14:val="none"/>
              </w:rPr>
            </w:pPr>
            <w:proofErr w:type="gramStart"/>
            <w:r w:rsidRPr="00867A54">
              <w:rPr>
                <w:rFonts w:ascii="Tahoma" w:eastAsia="MS Mincho" w:hAnsi="Tahoma" w:cs="Tahoma"/>
                <w:kern w:val="0"/>
                <w:sz w:val="16"/>
                <w:szCs w:val="16"/>
                <w:lang w:val="en-US" w:eastAsia="en-US"/>
                <w14:ligatures w14:val="none"/>
              </w:rPr>
              <w:t>ΠΡΟΣ</w:t>
            </w:r>
            <w:r w:rsidRPr="00867A54">
              <w:rPr>
                <w:rFonts w:ascii="Tahoma" w:eastAsia="MS Mincho" w:hAnsi="Tahoma" w:cs="Tahoma"/>
                <w:kern w:val="0"/>
                <w:sz w:val="16"/>
                <w:szCs w:val="16"/>
                <w:vertAlign w:val="superscript"/>
                <w:lang w:val="en-US" w:eastAsia="en-US"/>
                <w14:ligatures w14:val="none"/>
              </w:rPr>
              <w:t>(</w:t>
            </w:r>
            <w:proofErr w:type="gramEnd"/>
            <w:r w:rsidRPr="00867A54">
              <w:rPr>
                <w:rFonts w:ascii="Tahoma" w:eastAsia="MS Mincho" w:hAnsi="Tahoma" w:cs="Tahoma"/>
                <w:kern w:val="0"/>
                <w:sz w:val="16"/>
                <w:szCs w:val="16"/>
                <w:vertAlign w:val="superscript"/>
                <w:lang w:val="en-US" w:eastAsia="en-US"/>
                <w14:ligatures w14:val="none"/>
              </w:rPr>
              <w:t>1)</w:t>
            </w:r>
            <w:r w:rsidRPr="00867A54">
              <w:rPr>
                <w:rFonts w:ascii="Tahoma" w:eastAsia="MS Mincho" w:hAnsi="Tahoma" w:cs="Tahoma"/>
                <w:kern w:val="0"/>
                <w:sz w:val="16"/>
                <w:szCs w:val="16"/>
                <w:lang w:val="en-US" w:eastAsia="en-US"/>
                <w14:ligatures w14:val="none"/>
              </w:rPr>
              <w:t>:</w:t>
            </w:r>
          </w:p>
        </w:tc>
        <w:tc>
          <w:tcPr>
            <w:tcW w:w="7940" w:type="dxa"/>
            <w:gridSpan w:val="13"/>
            <w:tcBorders>
              <w:top w:val="single" w:sz="4" w:space="0" w:color="auto"/>
              <w:left w:val="single" w:sz="4" w:space="0" w:color="auto"/>
              <w:bottom w:val="single" w:sz="4" w:space="0" w:color="auto"/>
              <w:right w:val="single" w:sz="4" w:space="0" w:color="auto"/>
            </w:tcBorders>
            <w:vAlign w:val="center"/>
            <w:hideMark/>
          </w:tcPr>
          <w:p w14:paraId="35520C50" w14:textId="77777777" w:rsidR="00867A54" w:rsidRPr="00867A54" w:rsidRDefault="00867A54" w:rsidP="00867A54">
            <w:pPr>
              <w:spacing w:after="0" w:line="240" w:lineRule="auto"/>
              <w:ind w:right="-1"/>
              <w:jc w:val="both"/>
              <w:rPr>
                <w:rFonts w:ascii="Tahoma" w:eastAsia="MS Mincho" w:hAnsi="Tahoma" w:cs="Tahoma"/>
                <w:b/>
                <w:kern w:val="0"/>
                <w:sz w:val="16"/>
                <w:szCs w:val="16"/>
                <w:lang w:eastAsia="en-US"/>
                <w14:ligatures w14:val="none"/>
              </w:rPr>
            </w:pPr>
            <w:r w:rsidRPr="00867A54">
              <w:rPr>
                <w:rFonts w:ascii="Tahoma" w:eastAsia="MS Mincho" w:hAnsi="Tahoma" w:cs="Tahoma"/>
                <w:b/>
                <w:kern w:val="0"/>
                <w:sz w:val="16"/>
                <w:szCs w:val="16"/>
                <w:lang w:eastAsia="en-US"/>
                <w14:ligatures w14:val="none"/>
              </w:rPr>
              <w:t>ΔΑ ΕΣΠΑ ΔΑΜ / ΕΦΕΠΑΕ</w:t>
            </w:r>
          </w:p>
        </w:tc>
      </w:tr>
      <w:tr w:rsidR="00867A54" w:rsidRPr="00867A54" w14:paraId="49B033BF" w14:textId="77777777" w:rsidTr="00867A54">
        <w:trPr>
          <w:trHeight w:val="397"/>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0443FBFF" w14:textId="77777777" w:rsidR="00867A54" w:rsidRPr="00867A54" w:rsidRDefault="00867A54" w:rsidP="00867A54">
            <w:pPr>
              <w:spacing w:after="0" w:line="240" w:lineRule="auto"/>
              <w:ind w:right="-1"/>
              <w:rPr>
                <w:rFonts w:ascii="Tahoma" w:eastAsia="MS Mincho" w:hAnsi="Tahoma" w:cs="Tahoma"/>
                <w:kern w:val="0"/>
                <w:sz w:val="16"/>
                <w:szCs w:val="16"/>
                <w:lang w:val="en-US" w:eastAsia="en-US"/>
                <w14:ligatures w14:val="none"/>
              </w:rPr>
            </w:pPr>
            <w:proofErr w:type="spellStart"/>
            <w:r w:rsidRPr="00867A54">
              <w:rPr>
                <w:rFonts w:ascii="Tahoma" w:eastAsia="MS Mincho" w:hAnsi="Tahoma" w:cs="Tahoma"/>
                <w:kern w:val="0"/>
                <w:sz w:val="16"/>
                <w:szCs w:val="16"/>
                <w:lang w:val="en-US" w:eastAsia="en-US"/>
                <w14:ligatures w14:val="none"/>
              </w:rPr>
              <w:t>Όνομ</w:t>
            </w:r>
            <w:proofErr w:type="spellEnd"/>
            <w:r w:rsidRPr="00867A54">
              <w:rPr>
                <w:rFonts w:ascii="Tahoma" w:eastAsia="MS Mincho" w:hAnsi="Tahoma" w:cs="Tahoma"/>
                <w:kern w:val="0"/>
                <w:sz w:val="16"/>
                <w:szCs w:val="16"/>
                <w:lang w:val="en-US" w:eastAsia="en-US"/>
                <w14:ligatures w14:val="none"/>
              </w:rPr>
              <w:t>α:</w:t>
            </w:r>
          </w:p>
        </w:tc>
        <w:tc>
          <w:tcPr>
            <w:tcW w:w="3276" w:type="dxa"/>
            <w:gridSpan w:val="4"/>
            <w:tcBorders>
              <w:top w:val="single" w:sz="4" w:space="0" w:color="auto"/>
              <w:left w:val="single" w:sz="4" w:space="0" w:color="auto"/>
              <w:bottom w:val="single" w:sz="4" w:space="0" w:color="auto"/>
              <w:right w:val="single" w:sz="4" w:space="0" w:color="auto"/>
            </w:tcBorders>
            <w:vAlign w:val="center"/>
          </w:tcPr>
          <w:p w14:paraId="3F270854"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
        </w:tc>
        <w:tc>
          <w:tcPr>
            <w:tcW w:w="1824" w:type="dxa"/>
            <w:gridSpan w:val="5"/>
            <w:tcBorders>
              <w:top w:val="single" w:sz="4" w:space="0" w:color="auto"/>
              <w:left w:val="single" w:sz="4" w:space="0" w:color="auto"/>
              <w:bottom w:val="single" w:sz="4" w:space="0" w:color="auto"/>
              <w:right w:val="single" w:sz="4" w:space="0" w:color="auto"/>
            </w:tcBorders>
            <w:vAlign w:val="center"/>
            <w:hideMark/>
          </w:tcPr>
          <w:p w14:paraId="57775C2D"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r w:rsidRPr="00867A54">
              <w:rPr>
                <w:rFonts w:ascii="Tahoma" w:eastAsia="MS Mincho" w:hAnsi="Tahoma" w:cs="Tahoma"/>
                <w:kern w:val="0"/>
                <w:sz w:val="16"/>
                <w:szCs w:val="16"/>
                <w:lang w:val="en-US" w:eastAsia="en-US"/>
                <w14:ligatures w14:val="none"/>
              </w:rPr>
              <w:t>Επ</w:t>
            </w:r>
            <w:proofErr w:type="spellStart"/>
            <w:r w:rsidRPr="00867A54">
              <w:rPr>
                <w:rFonts w:ascii="Tahoma" w:eastAsia="MS Mincho" w:hAnsi="Tahoma" w:cs="Tahoma"/>
                <w:kern w:val="0"/>
                <w:sz w:val="16"/>
                <w:szCs w:val="16"/>
                <w:lang w:val="en-US" w:eastAsia="en-US"/>
                <w14:ligatures w14:val="none"/>
              </w:rPr>
              <w:t>ώνυμο</w:t>
            </w:r>
            <w:proofErr w:type="spellEnd"/>
            <w:r w:rsidRPr="00867A54">
              <w:rPr>
                <w:rFonts w:ascii="Tahoma" w:eastAsia="MS Mincho" w:hAnsi="Tahoma" w:cs="Tahoma"/>
                <w:kern w:val="0"/>
                <w:sz w:val="16"/>
                <w:szCs w:val="16"/>
                <w:lang w:val="en-US" w:eastAsia="en-US"/>
                <w14:ligatures w14:val="none"/>
              </w:rPr>
              <w:t>:</w:t>
            </w:r>
          </w:p>
        </w:tc>
        <w:tc>
          <w:tcPr>
            <w:tcW w:w="2840" w:type="dxa"/>
            <w:gridSpan w:val="4"/>
            <w:tcBorders>
              <w:top w:val="single" w:sz="4" w:space="0" w:color="auto"/>
              <w:left w:val="single" w:sz="4" w:space="0" w:color="auto"/>
              <w:bottom w:val="single" w:sz="4" w:space="0" w:color="auto"/>
              <w:right w:val="single" w:sz="4" w:space="0" w:color="auto"/>
            </w:tcBorders>
            <w:vAlign w:val="center"/>
          </w:tcPr>
          <w:p w14:paraId="19180623"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
        </w:tc>
      </w:tr>
      <w:tr w:rsidR="00867A54" w:rsidRPr="00867A54" w14:paraId="1EADE103" w14:textId="77777777" w:rsidTr="00867A54">
        <w:trPr>
          <w:trHeight w:val="511"/>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07BE07B9" w14:textId="77777777" w:rsidR="00867A54" w:rsidRPr="00867A54" w:rsidRDefault="00867A54" w:rsidP="00867A54">
            <w:pPr>
              <w:spacing w:after="0" w:line="240" w:lineRule="auto"/>
              <w:ind w:right="-1"/>
              <w:rPr>
                <w:rFonts w:ascii="Tahoma" w:eastAsia="MS Mincho" w:hAnsi="Tahoma" w:cs="Tahoma"/>
                <w:kern w:val="0"/>
                <w:sz w:val="16"/>
                <w:szCs w:val="16"/>
                <w:lang w:val="en-US" w:eastAsia="en-US"/>
                <w14:ligatures w14:val="none"/>
              </w:rPr>
            </w:pPr>
            <w:proofErr w:type="spellStart"/>
            <w:r w:rsidRPr="00867A54">
              <w:rPr>
                <w:rFonts w:ascii="Tahoma" w:eastAsia="MS Mincho" w:hAnsi="Tahoma" w:cs="Tahoma"/>
                <w:kern w:val="0"/>
                <w:sz w:val="16"/>
                <w:szCs w:val="16"/>
                <w:lang w:val="en-US" w:eastAsia="en-US"/>
                <w14:ligatures w14:val="none"/>
              </w:rPr>
              <w:t>Όνομ</w:t>
            </w:r>
            <w:proofErr w:type="spellEnd"/>
            <w:r w:rsidRPr="00867A54">
              <w:rPr>
                <w:rFonts w:ascii="Tahoma" w:eastAsia="MS Mincho" w:hAnsi="Tahoma" w:cs="Tahoma"/>
                <w:kern w:val="0"/>
                <w:sz w:val="16"/>
                <w:szCs w:val="16"/>
                <w:lang w:val="en-US" w:eastAsia="en-US"/>
                <w14:ligatures w14:val="none"/>
              </w:rPr>
              <w:t>α και Επ</w:t>
            </w:r>
            <w:proofErr w:type="spellStart"/>
            <w:r w:rsidRPr="00867A54">
              <w:rPr>
                <w:rFonts w:ascii="Tahoma" w:eastAsia="MS Mincho" w:hAnsi="Tahoma" w:cs="Tahoma"/>
                <w:kern w:val="0"/>
                <w:sz w:val="16"/>
                <w:szCs w:val="16"/>
                <w:lang w:val="en-US" w:eastAsia="en-US"/>
                <w14:ligatures w14:val="none"/>
              </w:rPr>
              <w:t>ώνυμο</w:t>
            </w:r>
            <w:proofErr w:type="spellEnd"/>
            <w:r w:rsidRPr="00867A54">
              <w:rPr>
                <w:rFonts w:ascii="Tahoma" w:eastAsia="MS Mincho" w:hAnsi="Tahoma" w:cs="Tahoma"/>
                <w:kern w:val="0"/>
                <w:sz w:val="16"/>
                <w:szCs w:val="16"/>
                <w:lang w:val="en-US" w:eastAsia="en-US"/>
                <w14:ligatures w14:val="none"/>
              </w:rPr>
              <w:t xml:space="preserve"> Πα</w:t>
            </w:r>
            <w:proofErr w:type="spellStart"/>
            <w:r w:rsidRPr="00867A54">
              <w:rPr>
                <w:rFonts w:ascii="Tahoma" w:eastAsia="MS Mincho" w:hAnsi="Tahoma" w:cs="Tahoma"/>
                <w:kern w:val="0"/>
                <w:sz w:val="16"/>
                <w:szCs w:val="16"/>
                <w:lang w:val="en-US" w:eastAsia="en-US"/>
                <w14:ligatures w14:val="none"/>
              </w:rPr>
              <w:t>τέρ</w:t>
            </w:r>
            <w:proofErr w:type="spellEnd"/>
            <w:r w:rsidRPr="00867A54">
              <w:rPr>
                <w:rFonts w:ascii="Tahoma" w:eastAsia="MS Mincho" w:hAnsi="Tahoma" w:cs="Tahoma"/>
                <w:kern w:val="0"/>
                <w:sz w:val="16"/>
                <w:szCs w:val="16"/>
                <w:lang w:val="en-US" w:eastAsia="en-US"/>
                <w14:ligatures w14:val="none"/>
              </w:rPr>
              <w:t>α:</w:t>
            </w:r>
          </w:p>
        </w:tc>
        <w:tc>
          <w:tcPr>
            <w:tcW w:w="7940" w:type="dxa"/>
            <w:gridSpan w:val="13"/>
            <w:tcBorders>
              <w:top w:val="single" w:sz="4" w:space="0" w:color="auto"/>
              <w:left w:val="single" w:sz="4" w:space="0" w:color="auto"/>
              <w:bottom w:val="single" w:sz="4" w:space="0" w:color="auto"/>
              <w:right w:val="single" w:sz="4" w:space="0" w:color="auto"/>
            </w:tcBorders>
            <w:vAlign w:val="center"/>
          </w:tcPr>
          <w:p w14:paraId="203AF5D0"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
          <w:p w14:paraId="10F4E97B"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
        </w:tc>
      </w:tr>
      <w:tr w:rsidR="00867A54" w:rsidRPr="00867A54" w14:paraId="37CD3D5B" w14:textId="77777777" w:rsidTr="00867A54">
        <w:trPr>
          <w:trHeight w:val="398"/>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0F9DF4F4" w14:textId="77777777" w:rsidR="00867A54" w:rsidRPr="00867A54" w:rsidRDefault="00867A54" w:rsidP="00867A54">
            <w:pPr>
              <w:spacing w:after="0" w:line="240" w:lineRule="auto"/>
              <w:ind w:right="-1"/>
              <w:rPr>
                <w:rFonts w:ascii="Tahoma" w:eastAsia="MS Mincho" w:hAnsi="Tahoma" w:cs="Tahoma"/>
                <w:kern w:val="0"/>
                <w:sz w:val="16"/>
                <w:szCs w:val="16"/>
                <w:lang w:val="en-US" w:eastAsia="en-US"/>
                <w14:ligatures w14:val="none"/>
              </w:rPr>
            </w:pPr>
            <w:proofErr w:type="spellStart"/>
            <w:r w:rsidRPr="00867A54">
              <w:rPr>
                <w:rFonts w:ascii="Tahoma" w:eastAsia="MS Mincho" w:hAnsi="Tahoma" w:cs="Tahoma"/>
                <w:kern w:val="0"/>
                <w:sz w:val="16"/>
                <w:szCs w:val="16"/>
                <w:lang w:val="en-US" w:eastAsia="en-US"/>
                <w14:ligatures w14:val="none"/>
              </w:rPr>
              <w:t>Όνομ</w:t>
            </w:r>
            <w:proofErr w:type="spellEnd"/>
            <w:r w:rsidRPr="00867A54">
              <w:rPr>
                <w:rFonts w:ascii="Tahoma" w:eastAsia="MS Mincho" w:hAnsi="Tahoma" w:cs="Tahoma"/>
                <w:kern w:val="0"/>
                <w:sz w:val="16"/>
                <w:szCs w:val="16"/>
                <w:lang w:val="en-US" w:eastAsia="en-US"/>
                <w14:ligatures w14:val="none"/>
              </w:rPr>
              <w:t>α και Επ</w:t>
            </w:r>
            <w:proofErr w:type="spellStart"/>
            <w:r w:rsidRPr="00867A54">
              <w:rPr>
                <w:rFonts w:ascii="Tahoma" w:eastAsia="MS Mincho" w:hAnsi="Tahoma" w:cs="Tahoma"/>
                <w:kern w:val="0"/>
                <w:sz w:val="16"/>
                <w:szCs w:val="16"/>
                <w:lang w:val="en-US" w:eastAsia="en-US"/>
                <w14:ligatures w14:val="none"/>
              </w:rPr>
              <w:t>ώνυμο</w:t>
            </w:r>
            <w:proofErr w:type="spellEnd"/>
            <w:r w:rsidRPr="00867A54">
              <w:rPr>
                <w:rFonts w:ascii="Tahoma" w:eastAsia="MS Mincho" w:hAnsi="Tahoma" w:cs="Tahoma"/>
                <w:kern w:val="0"/>
                <w:sz w:val="16"/>
                <w:szCs w:val="16"/>
                <w:lang w:val="en-US" w:eastAsia="en-US"/>
                <w14:ligatures w14:val="none"/>
              </w:rPr>
              <w:t xml:space="preserve"> </w:t>
            </w:r>
            <w:proofErr w:type="spellStart"/>
            <w:r w:rsidRPr="00867A54">
              <w:rPr>
                <w:rFonts w:ascii="Tahoma" w:eastAsia="MS Mincho" w:hAnsi="Tahoma" w:cs="Tahoma"/>
                <w:kern w:val="0"/>
                <w:sz w:val="16"/>
                <w:szCs w:val="16"/>
                <w:lang w:val="en-US" w:eastAsia="en-US"/>
                <w14:ligatures w14:val="none"/>
              </w:rPr>
              <w:t>Μητέρ</w:t>
            </w:r>
            <w:proofErr w:type="spellEnd"/>
            <w:r w:rsidRPr="00867A54">
              <w:rPr>
                <w:rFonts w:ascii="Tahoma" w:eastAsia="MS Mincho" w:hAnsi="Tahoma" w:cs="Tahoma"/>
                <w:kern w:val="0"/>
                <w:sz w:val="16"/>
                <w:szCs w:val="16"/>
                <w:lang w:val="en-US" w:eastAsia="en-US"/>
                <w14:ligatures w14:val="none"/>
              </w:rPr>
              <w:t>ας:</w:t>
            </w:r>
          </w:p>
        </w:tc>
        <w:tc>
          <w:tcPr>
            <w:tcW w:w="7940" w:type="dxa"/>
            <w:gridSpan w:val="13"/>
            <w:tcBorders>
              <w:top w:val="single" w:sz="4" w:space="0" w:color="auto"/>
              <w:left w:val="single" w:sz="4" w:space="0" w:color="auto"/>
              <w:bottom w:val="single" w:sz="4" w:space="0" w:color="auto"/>
              <w:right w:val="single" w:sz="4" w:space="0" w:color="auto"/>
            </w:tcBorders>
            <w:vAlign w:val="center"/>
          </w:tcPr>
          <w:p w14:paraId="39CAE558"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
        </w:tc>
      </w:tr>
      <w:tr w:rsidR="00867A54" w:rsidRPr="00867A54" w14:paraId="5FE0C089" w14:textId="77777777" w:rsidTr="00867A54">
        <w:trPr>
          <w:trHeight w:val="350"/>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57B7A479" w14:textId="77777777" w:rsidR="00867A54" w:rsidRPr="00867A54" w:rsidRDefault="00867A54" w:rsidP="00867A54">
            <w:pPr>
              <w:tabs>
                <w:tab w:val="left" w:pos="1873"/>
              </w:tabs>
              <w:spacing w:after="0" w:line="240" w:lineRule="auto"/>
              <w:ind w:right="-1"/>
              <w:rPr>
                <w:rFonts w:ascii="Tahoma" w:eastAsia="MS Mincho" w:hAnsi="Tahoma" w:cs="Tahoma"/>
                <w:kern w:val="0"/>
                <w:sz w:val="16"/>
                <w:szCs w:val="16"/>
                <w:lang w:val="en-US" w:eastAsia="en-US"/>
                <w14:ligatures w14:val="none"/>
              </w:rPr>
            </w:pPr>
            <w:proofErr w:type="spellStart"/>
            <w:r w:rsidRPr="00867A54">
              <w:rPr>
                <w:rFonts w:ascii="Tahoma" w:eastAsia="MS Mincho" w:hAnsi="Tahoma" w:cs="Tahoma"/>
                <w:kern w:val="0"/>
                <w:sz w:val="16"/>
                <w:szCs w:val="16"/>
                <w:lang w:val="en-US" w:eastAsia="en-US"/>
                <w14:ligatures w14:val="none"/>
              </w:rPr>
              <w:t>Ημερομηνί</w:t>
            </w:r>
            <w:proofErr w:type="spellEnd"/>
            <w:r w:rsidRPr="00867A54">
              <w:rPr>
                <w:rFonts w:ascii="Tahoma" w:eastAsia="MS Mincho" w:hAnsi="Tahoma" w:cs="Tahoma"/>
                <w:kern w:val="0"/>
                <w:sz w:val="16"/>
                <w:szCs w:val="16"/>
                <w:lang w:val="en-US" w:eastAsia="en-US"/>
                <w14:ligatures w14:val="none"/>
              </w:rPr>
              <w:t xml:space="preserve">α </w:t>
            </w:r>
            <w:proofErr w:type="spellStart"/>
            <w:r w:rsidRPr="00867A54">
              <w:rPr>
                <w:rFonts w:ascii="Tahoma" w:eastAsia="MS Mincho" w:hAnsi="Tahoma" w:cs="Tahoma"/>
                <w:kern w:val="0"/>
                <w:sz w:val="16"/>
                <w:szCs w:val="16"/>
                <w:lang w:val="en-US" w:eastAsia="en-US"/>
                <w14:ligatures w14:val="none"/>
              </w:rPr>
              <w:t>γέννησης</w:t>
            </w:r>
            <w:proofErr w:type="spellEnd"/>
            <w:r w:rsidRPr="00867A54">
              <w:rPr>
                <w:rFonts w:ascii="Tahoma" w:eastAsia="MS Mincho" w:hAnsi="Tahoma" w:cs="Tahoma"/>
                <w:kern w:val="0"/>
                <w:sz w:val="16"/>
                <w:szCs w:val="16"/>
                <w:lang w:val="en-US" w:eastAsia="en-US"/>
                <w14:ligatures w14:val="none"/>
              </w:rPr>
              <w:t>:</w:t>
            </w:r>
          </w:p>
        </w:tc>
        <w:tc>
          <w:tcPr>
            <w:tcW w:w="7940" w:type="dxa"/>
            <w:gridSpan w:val="13"/>
            <w:tcBorders>
              <w:top w:val="single" w:sz="4" w:space="0" w:color="auto"/>
              <w:left w:val="single" w:sz="4" w:space="0" w:color="auto"/>
              <w:bottom w:val="single" w:sz="4" w:space="0" w:color="auto"/>
              <w:right w:val="single" w:sz="4" w:space="0" w:color="auto"/>
            </w:tcBorders>
            <w:vAlign w:val="center"/>
          </w:tcPr>
          <w:p w14:paraId="3B2D9CAF"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
        </w:tc>
      </w:tr>
      <w:tr w:rsidR="00867A54" w:rsidRPr="00867A54" w14:paraId="38F27BB6" w14:textId="77777777" w:rsidTr="00867A54">
        <w:trPr>
          <w:trHeight w:val="288"/>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4C47353D" w14:textId="77777777" w:rsidR="00867A54" w:rsidRPr="00867A54" w:rsidRDefault="00867A54" w:rsidP="00867A54">
            <w:pPr>
              <w:spacing w:after="0" w:line="240" w:lineRule="auto"/>
              <w:ind w:right="-1"/>
              <w:rPr>
                <w:rFonts w:ascii="Tahoma" w:eastAsia="MS Mincho" w:hAnsi="Tahoma" w:cs="Tahoma"/>
                <w:kern w:val="0"/>
                <w:sz w:val="16"/>
                <w:szCs w:val="16"/>
                <w:lang w:val="en-US" w:eastAsia="en-US"/>
                <w14:ligatures w14:val="none"/>
              </w:rPr>
            </w:pPr>
            <w:proofErr w:type="spellStart"/>
            <w:r w:rsidRPr="00867A54">
              <w:rPr>
                <w:rFonts w:ascii="Tahoma" w:eastAsia="MS Mincho" w:hAnsi="Tahoma" w:cs="Tahoma"/>
                <w:kern w:val="0"/>
                <w:sz w:val="16"/>
                <w:szCs w:val="16"/>
                <w:lang w:val="en-US" w:eastAsia="en-US"/>
                <w14:ligatures w14:val="none"/>
              </w:rPr>
              <w:t>Τό</w:t>
            </w:r>
            <w:proofErr w:type="spellEnd"/>
            <w:r w:rsidRPr="00867A54">
              <w:rPr>
                <w:rFonts w:ascii="Tahoma" w:eastAsia="MS Mincho" w:hAnsi="Tahoma" w:cs="Tahoma"/>
                <w:kern w:val="0"/>
                <w:sz w:val="16"/>
                <w:szCs w:val="16"/>
                <w:lang w:val="en-US" w:eastAsia="en-US"/>
                <w14:ligatures w14:val="none"/>
              </w:rPr>
              <w:t xml:space="preserve">πος </w:t>
            </w:r>
            <w:proofErr w:type="spellStart"/>
            <w:r w:rsidRPr="00867A54">
              <w:rPr>
                <w:rFonts w:ascii="Tahoma" w:eastAsia="MS Mincho" w:hAnsi="Tahoma" w:cs="Tahoma"/>
                <w:kern w:val="0"/>
                <w:sz w:val="16"/>
                <w:szCs w:val="16"/>
                <w:lang w:val="en-US" w:eastAsia="en-US"/>
                <w14:ligatures w14:val="none"/>
              </w:rPr>
              <w:t>Γέννησης</w:t>
            </w:r>
            <w:proofErr w:type="spellEnd"/>
            <w:r w:rsidRPr="00867A54">
              <w:rPr>
                <w:rFonts w:ascii="Tahoma" w:eastAsia="MS Mincho" w:hAnsi="Tahoma" w:cs="Tahoma"/>
                <w:kern w:val="0"/>
                <w:sz w:val="16"/>
                <w:szCs w:val="16"/>
                <w:lang w:val="en-US" w:eastAsia="en-US"/>
                <w14:ligatures w14:val="none"/>
              </w:rPr>
              <w:t>:</w:t>
            </w:r>
          </w:p>
        </w:tc>
        <w:tc>
          <w:tcPr>
            <w:tcW w:w="7940" w:type="dxa"/>
            <w:gridSpan w:val="13"/>
            <w:tcBorders>
              <w:top w:val="single" w:sz="4" w:space="0" w:color="auto"/>
              <w:left w:val="single" w:sz="4" w:space="0" w:color="auto"/>
              <w:bottom w:val="single" w:sz="4" w:space="0" w:color="auto"/>
              <w:right w:val="single" w:sz="4" w:space="0" w:color="auto"/>
            </w:tcBorders>
            <w:vAlign w:val="center"/>
          </w:tcPr>
          <w:p w14:paraId="62D24D75"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
        </w:tc>
      </w:tr>
      <w:tr w:rsidR="00867A54" w:rsidRPr="00867A54" w14:paraId="2B300D0F" w14:textId="77777777" w:rsidTr="00867A54">
        <w:trPr>
          <w:trHeight w:val="325"/>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4980D8C6" w14:textId="77777777" w:rsidR="00867A54" w:rsidRPr="00867A54" w:rsidRDefault="00867A54" w:rsidP="00867A54">
            <w:pPr>
              <w:spacing w:after="0" w:line="240" w:lineRule="auto"/>
              <w:ind w:right="-1"/>
              <w:rPr>
                <w:rFonts w:ascii="Tahoma" w:eastAsia="MS Mincho" w:hAnsi="Tahoma" w:cs="Tahoma"/>
                <w:kern w:val="0"/>
                <w:sz w:val="16"/>
                <w:szCs w:val="16"/>
                <w:lang w:val="en-US" w:eastAsia="en-US"/>
                <w14:ligatures w14:val="none"/>
              </w:rPr>
            </w:pPr>
            <w:proofErr w:type="spellStart"/>
            <w:r w:rsidRPr="00867A54">
              <w:rPr>
                <w:rFonts w:ascii="Tahoma" w:eastAsia="MS Mincho" w:hAnsi="Tahoma" w:cs="Tahoma"/>
                <w:kern w:val="0"/>
                <w:sz w:val="16"/>
                <w:szCs w:val="16"/>
                <w:lang w:val="en-US" w:eastAsia="en-US"/>
                <w14:ligatures w14:val="none"/>
              </w:rPr>
              <w:t>Αριθμός</w:t>
            </w:r>
            <w:proofErr w:type="spellEnd"/>
            <w:r w:rsidRPr="00867A54">
              <w:rPr>
                <w:rFonts w:ascii="Tahoma" w:eastAsia="MS Mincho" w:hAnsi="Tahoma" w:cs="Tahoma"/>
                <w:kern w:val="0"/>
                <w:sz w:val="16"/>
                <w:szCs w:val="16"/>
                <w:lang w:val="en-US" w:eastAsia="en-US"/>
                <w14:ligatures w14:val="none"/>
              </w:rPr>
              <w:t xml:space="preserve"> </w:t>
            </w:r>
            <w:proofErr w:type="spellStart"/>
            <w:r w:rsidRPr="00867A54">
              <w:rPr>
                <w:rFonts w:ascii="Tahoma" w:eastAsia="MS Mincho" w:hAnsi="Tahoma" w:cs="Tahoma"/>
                <w:kern w:val="0"/>
                <w:sz w:val="16"/>
                <w:szCs w:val="16"/>
                <w:lang w:val="en-US" w:eastAsia="en-US"/>
                <w14:ligatures w14:val="none"/>
              </w:rPr>
              <w:t>Δελτίου</w:t>
            </w:r>
            <w:proofErr w:type="spellEnd"/>
            <w:r w:rsidRPr="00867A54">
              <w:rPr>
                <w:rFonts w:ascii="Tahoma" w:eastAsia="MS Mincho" w:hAnsi="Tahoma" w:cs="Tahoma"/>
                <w:kern w:val="0"/>
                <w:sz w:val="16"/>
                <w:szCs w:val="16"/>
                <w:lang w:val="en-US" w:eastAsia="en-US"/>
                <w14:ligatures w14:val="none"/>
              </w:rPr>
              <w:t xml:space="preserve"> Τα</w:t>
            </w:r>
            <w:proofErr w:type="spellStart"/>
            <w:r w:rsidRPr="00867A54">
              <w:rPr>
                <w:rFonts w:ascii="Tahoma" w:eastAsia="MS Mincho" w:hAnsi="Tahoma" w:cs="Tahoma"/>
                <w:kern w:val="0"/>
                <w:sz w:val="16"/>
                <w:szCs w:val="16"/>
                <w:lang w:val="en-US" w:eastAsia="en-US"/>
                <w14:ligatures w14:val="none"/>
              </w:rPr>
              <w:t>υτότητ</w:t>
            </w:r>
            <w:proofErr w:type="spellEnd"/>
            <w:r w:rsidRPr="00867A54">
              <w:rPr>
                <w:rFonts w:ascii="Tahoma" w:eastAsia="MS Mincho" w:hAnsi="Tahoma" w:cs="Tahoma"/>
                <w:kern w:val="0"/>
                <w:sz w:val="16"/>
                <w:szCs w:val="16"/>
                <w:lang w:val="en-US" w:eastAsia="en-US"/>
                <w14:ligatures w14:val="none"/>
              </w:rPr>
              <w:t>ας:</w:t>
            </w:r>
          </w:p>
        </w:tc>
        <w:tc>
          <w:tcPr>
            <w:tcW w:w="3584" w:type="dxa"/>
            <w:gridSpan w:val="5"/>
            <w:tcBorders>
              <w:top w:val="single" w:sz="4" w:space="0" w:color="auto"/>
              <w:left w:val="single" w:sz="4" w:space="0" w:color="auto"/>
              <w:bottom w:val="single" w:sz="4" w:space="0" w:color="auto"/>
              <w:right w:val="single" w:sz="4" w:space="0" w:color="auto"/>
            </w:tcBorders>
            <w:vAlign w:val="center"/>
          </w:tcPr>
          <w:p w14:paraId="6F08EDBB"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
        </w:tc>
        <w:tc>
          <w:tcPr>
            <w:tcW w:w="1216" w:type="dxa"/>
            <w:gridSpan w:val="3"/>
            <w:tcBorders>
              <w:top w:val="single" w:sz="4" w:space="0" w:color="auto"/>
              <w:left w:val="single" w:sz="4" w:space="0" w:color="auto"/>
              <w:bottom w:val="single" w:sz="4" w:space="0" w:color="auto"/>
              <w:right w:val="single" w:sz="4" w:space="0" w:color="auto"/>
            </w:tcBorders>
            <w:vAlign w:val="center"/>
            <w:hideMark/>
          </w:tcPr>
          <w:p w14:paraId="44951BEA"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roofErr w:type="spellStart"/>
            <w:r w:rsidRPr="00867A54">
              <w:rPr>
                <w:rFonts w:ascii="Tahoma" w:eastAsia="MS Mincho" w:hAnsi="Tahoma" w:cs="Tahoma"/>
                <w:kern w:val="0"/>
                <w:sz w:val="16"/>
                <w:szCs w:val="16"/>
                <w:lang w:val="en-US" w:eastAsia="en-US"/>
                <w14:ligatures w14:val="none"/>
              </w:rPr>
              <w:t>Τηλ</w:t>
            </w:r>
            <w:proofErr w:type="spellEnd"/>
            <w:r w:rsidRPr="00867A54">
              <w:rPr>
                <w:rFonts w:ascii="Tahoma" w:eastAsia="MS Mincho" w:hAnsi="Tahoma" w:cs="Tahoma"/>
                <w:kern w:val="0"/>
                <w:sz w:val="16"/>
                <w:szCs w:val="16"/>
                <w:lang w:val="en-US" w:eastAsia="en-US"/>
                <w14:ligatures w14:val="none"/>
              </w:rPr>
              <w:t>:</w:t>
            </w:r>
          </w:p>
        </w:tc>
        <w:tc>
          <w:tcPr>
            <w:tcW w:w="3140" w:type="dxa"/>
            <w:gridSpan w:val="5"/>
            <w:tcBorders>
              <w:top w:val="single" w:sz="4" w:space="0" w:color="auto"/>
              <w:left w:val="single" w:sz="4" w:space="0" w:color="auto"/>
              <w:bottom w:val="single" w:sz="4" w:space="0" w:color="auto"/>
              <w:right w:val="single" w:sz="4" w:space="0" w:color="auto"/>
            </w:tcBorders>
            <w:vAlign w:val="center"/>
          </w:tcPr>
          <w:p w14:paraId="275CB8F3"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
        </w:tc>
      </w:tr>
      <w:tr w:rsidR="00867A54" w:rsidRPr="00867A54" w14:paraId="2AD0A3F9" w14:textId="77777777" w:rsidTr="00867A54">
        <w:trPr>
          <w:trHeight w:val="416"/>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6D71B690" w14:textId="77777777" w:rsidR="00867A54" w:rsidRPr="00867A54" w:rsidRDefault="00867A54" w:rsidP="00867A54">
            <w:pPr>
              <w:spacing w:after="0" w:line="240" w:lineRule="auto"/>
              <w:ind w:right="-1"/>
              <w:rPr>
                <w:rFonts w:ascii="Tahoma" w:eastAsia="MS Mincho" w:hAnsi="Tahoma" w:cs="Tahoma"/>
                <w:kern w:val="0"/>
                <w:sz w:val="16"/>
                <w:szCs w:val="16"/>
                <w:lang w:val="en-US" w:eastAsia="en-US"/>
                <w14:ligatures w14:val="none"/>
              </w:rPr>
            </w:pPr>
            <w:proofErr w:type="spellStart"/>
            <w:r w:rsidRPr="00867A54">
              <w:rPr>
                <w:rFonts w:ascii="Tahoma" w:eastAsia="MS Mincho" w:hAnsi="Tahoma" w:cs="Tahoma"/>
                <w:kern w:val="0"/>
                <w:sz w:val="16"/>
                <w:szCs w:val="16"/>
                <w:lang w:val="en-US" w:eastAsia="en-US"/>
                <w14:ligatures w14:val="none"/>
              </w:rPr>
              <w:t>Τό</w:t>
            </w:r>
            <w:proofErr w:type="spellEnd"/>
            <w:r w:rsidRPr="00867A54">
              <w:rPr>
                <w:rFonts w:ascii="Tahoma" w:eastAsia="MS Mincho" w:hAnsi="Tahoma" w:cs="Tahoma"/>
                <w:kern w:val="0"/>
                <w:sz w:val="16"/>
                <w:szCs w:val="16"/>
                <w:lang w:val="en-US" w:eastAsia="en-US"/>
                <w14:ligatures w14:val="none"/>
              </w:rPr>
              <w:t>πος Κα</w:t>
            </w:r>
            <w:proofErr w:type="spellStart"/>
            <w:r w:rsidRPr="00867A54">
              <w:rPr>
                <w:rFonts w:ascii="Tahoma" w:eastAsia="MS Mincho" w:hAnsi="Tahoma" w:cs="Tahoma"/>
                <w:kern w:val="0"/>
                <w:sz w:val="16"/>
                <w:szCs w:val="16"/>
                <w:lang w:val="en-US" w:eastAsia="en-US"/>
                <w14:ligatures w14:val="none"/>
              </w:rPr>
              <w:t>τοικί</w:t>
            </w:r>
            <w:proofErr w:type="spellEnd"/>
            <w:r w:rsidRPr="00867A54">
              <w:rPr>
                <w:rFonts w:ascii="Tahoma" w:eastAsia="MS Mincho" w:hAnsi="Tahoma" w:cs="Tahoma"/>
                <w:kern w:val="0"/>
                <w:sz w:val="16"/>
                <w:szCs w:val="16"/>
                <w:lang w:val="en-US" w:eastAsia="en-US"/>
                <w14:ligatures w14:val="none"/>
              </w:rPr>
              <w:t>ας:</w:t>
            </w:r>
          </w:p>
        </w:tc>
        <w:tc>
          <w:tcPr>
            <w:tcW w:w="1606" w:type="dxa"/>
            <w:tcBorders>
              <w:top w:val="single" w:sz="4" w:space="0" w:color="auto"/>
              <w:left w:val="single" w:sz="4" w:space="0" w:color="auto"/>
              <w:bottom w:val="single" w:sz="4" w:space="0" w:color="auto"/>
              <w:right w:val="single" w:sz="4" w:space="0" w:color="auto"/>
            </w:tcBorders>
            <w:vAlign w:val="center"/>
          </w:tcPr>
          <w:p w14:paraId="3E75A268"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1E43F6E"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roofErr w:type="spellStart"/>
            <w:r w:rsidRPr="00867A54">
              <w:rPr>
                <w:rFonts w:ascii="Tahoma" w:eastAsia="MS Mincho" w:hAnsi="Tahoma" w:cs="Tahoma"/>
                <w:kern w:val="0"/>
                <w:sz w:val="16"/>
                <w:szCs w:val="16"/>
                <w:lang w:val="en-US" w:eastAsia="en-US"/>
                <w14:ligatures w14:val="none"/>
              </w:rPr>
              <w:t>Οδός</w:t>
            </w:r>
            <w:proofErr w:type="spellEnd"/>
            <w:r w:rsidRPr="00867A54">
              <w:rPr>
                <w:rFonts w:ascii="Tahoma" w:eastAsia="MS Mincho" w:hAnsi="Tahoma" w:cs="Tahoma"/>
                <w:kern w:val="0"/>
                <w:sz w:val="16"/>
                <w:szCs w:val="16"/>
                <w:lang w:val="en-US" w:eastAsia="en-US"/>
                <w14:ligatures w14:val="none"/>
              </w:rPr>
              <w:t>:</w:t>
            </w:r>
          </w:p>
        </w:tc>
        <w:tc>
          <w:tcPr>
            <w:tcW w:w="1517" w:type="dxa"/>
            <w:gridSpan w:val="3"/>
            <w:tcBorders>
              <w:top w:val="single" w:sz="4" w:space="0" w:color="auto"/>
              <w:left w:val="single" w:sz="4" w:space="0" w:color="auto"/>
              <w:bottom w:val="single" w:sz="4" w:space="0" w:color="auto"/>
              <w:right w:val="single" w:sz="4" w:space="0" w:color="auto"/>
            </w:tcBorders>
            <w:vAlign w:val="center"/>
          </w:tcPr>
          <w:p w14:paraId="6C623C05"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
        </w:tc>
        <w:tc>
          <w:tcPr>
            <w:tcW w:w="1216" w:type="dxa"/>
            <w:gridSpan w:val="4"/>
            <w:tcBorders>
              <w:top w:val="single" w:sz="4" w:space="0" w:color="auto"/>
              <w:left w:val="single" w:sz="4" w:space="0" w:color="auto"/>
              <w:bottom w:val="single" w:sz="4" w:space="0" w:color="auto"/>
              <w:right w:val="single" w:sz="4" w:space="0" w:color="auto"/>
            </w:tcBorders>
            <w:vAlign w:val="center"/>
            <w:hideMark/>
          </w:tcPr>
          <w:p w14:paraId="0FA57C96"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roofErr w:type="spellStart"/>
            <w:r w:rsidRPr="00867A54">
              <w:rPr>
                <w:rFonts w:ascii="Tahoma" w:eastAsia="MS Mincho" w:hAnsi="Tahoma" w:cs="Tahoma"/>
                <w:kern w:val="0"/>
                <w:sz w:val="16"/>
                <w:szCs w:val="16"/>
                <w:lang w:val="en-US" w:eastAsia="en-US"/>
                <w14:ligatures w14:val="none"/>
              </w:rPr>
              <w:t>Αριθ</w:t>
            </w:r>
            <w:proofErr w:type="spellEnd"/>
            <w:r w:rsidRPr="00867A54">
              <w:rPr>
                <w:rFonts w:ascii="Tahoma" w:eastAsia="MS Mincho" w:hAnsi="Tahoma" w:cs="Tahoma"/>
                <w:kern w:val="0"/>
                <w:sz w:val="16"/>
                <w:szCs w:val="16"/>
                <w:lang w:val="en-US" w:eastAsia="en-US"/>
                <w14:ligatures w14:val="none"/>
              </w:rPr>
              <w:t>:</w:t>
            </w:r>
          </w:p>
        </w:tc>
        <w:tc>
          <w:tcPr>
            <w:tcW w:w="608" w:type="dxa"/>
            <w:tcBorders>
              <w:top w:val="single" w:sz="4" w:space="0" w:color="auto"/>
              <w:left w:val="single" w:sz="4" w:space="0" w:color="auto"/>
              <w:bottom w:val="single" w:sz="4" w:space="0" w:color="auto"/>
              <w:right w:val="single" w:sz="4" w:space="0" w:color="auto"/>
            </w:tcBorders>
            <w:vAlign w:val="center"/>
          </w:tcPr>
          <w:p w14:paraId="5AA94834"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
        </w:tc>
        <w:tc>
          <w:tcPr>
            <w:tcW w:w="1035" w:type="dxa"/>
            <w:tcBorders>
              <w:top w:val="single" w:sz="4" w:space="0" w:color="auto"/>
              <w:left w:val="single" w:sz="4" w:space="0" w:color="auto"/>
              <w:bottom w:val="single" w:sz="4" w:space="0" w:color="auto"/>
              <w:right w:val="single" w:sz="4" w:space="0" w:color="auto"/>
            </w:tcBorders>
            <w:vAlign w:val="center"/>
            <w:hideMark/>
          </w:tcPr>
          <w:p w14:paraId="2B43D832"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r w:rsidRPr="00867A54">
              <w:rPr>
                <w:rFonts w:ascii="Tahoma" w:eastAsia="MS Mincho" w:hAnsi="Tahoma" w:cs="Tahoma"/>
                <w:kern w:val="0"/>
                <w:sz w:val="16"/>
                <w:szCs w:val="16"/>
                <w:lang w:val="en-US" w:eastAsia="en-US"/>
                <w14:ligatures w14:val="none"/>
              </w:rPr>
              <w:t>ΤΚ:</w:t>
            </w:r>
          </w:p>
        </w:tc>
        <w:tc>
          <w:tcPr>
            <w:tcW w:w="739" w:type="dxa"/>
            <w:tcBorders>
              <w:top w:val="single" w:sz="4" w:space="0" w:color="auto"/>
              <w:left w:val="single" w:sz="4" w:space="0" w:color="auto"/>
              <w:bottom w:val="single" w:sz="4" w:space="0" w:color="auto"/>
              <w:right w:val="single" w:sz="4" w:space="0" w:color="auto"/>
            </w:tcBorders>
            <w:vAlign w:val="center"/>
          </w:tcPr>
          <w:p w14:paraId="64C9BFD1"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
        </w:tc>
      </w:tr>
      <w:tr w:rsidR="00867A54" w:rsidRPr="00867A54" w14:paraId="7F8C06FA" w14:textId="77777777" w:rsidTr="00867A54">
        <w:trPr>
          <w:trHeight w:val="370"/>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212F4247" w14:textId="77777777" w:rsidR="00867A54" w:rsidRPr="00867A54" w:rsidRDefault="00867A54" w:rsidP="00867A54">
            <w:pPr>
              <w:spacing w:after="0" w:line="240" w:lineRule="auto"/>
              <w:ind w:right="-1"/>
              <w:rPr>
                <w:rFonts w:ascii="Tahoma" w:eastAsia="MS Mincho" w:hAnsi="Tahoma" w:cs="Tahoma"/>
                <w:kern w:val="0"/>
                <w:sz w:val="16"/>
                <w:szCs w:val="16"/>
                <w:lang w:val="en-US" w:eastAsia="en-US"/>
                <w14:ligatures w14:val="none"/>
              </w:rPr>
            </w:pPr>
            <w:r w:rsidRPr="00867A54">
              <w:rPr>
                <w:rFonts w:ascii="Tahoma" w:eastAsia="MS Mincho" w:hAnsi="Tahoma" w:cs="Tahoma"/>
                <w:kern w:val="0"/>
                <w:sz w:val="16"/>
                <w:szCs w:val="16"/>
                <w:lang w:val="en-US" w:eastAsia="en-US"/>
                <w14:ligatures w14:val="none"/>
              </w:rPr>
              <w:t>ΑΦΜ:</w:t>
            </w: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2D0E67D3" w14:textId="77777777" w:rsidR="00867A54" w:rsidRPr="00867A54" w:rsidRDefault="00867A54" w:rsidP="00867A54">
            <w:pPr>
              <w:spacing w:after="0" w:line="240" w:lineRule="auto"/>
              <w:ind w:right="-1"/>
              <w:jc w:val="both"/>
              <w:rPr>
                <w:rFonts w:ascii="Tahoma" w:eastAsia="MS Mincho" w:hAnsi="Tahoma" w:cs="Tahoma"/>
                <w:kern w:val="0"/>
                <w:sz w:val="16"/>
                <w:szCs w:val="16"/>
                <w:lang w:val="en-US" w:eastAsia="en-US"/>
                <w14:ligatures w14:val="none"/>
              </w:rPr>
            </w:pPr>
          </w:p>
        </w:tc>
        <w:tc>
          <w:tcPr>
            <w:tcW w:w="2253" w:type="dxa"/>
            <w:gridSpan w:val="5"/>
            <w:tcBorders>
              <w:top w:val="single" w:sz="4" w:space="0" w:color="auto"/>
              <w:left w:val="single" w:sz="4" w:space="0" w:color="auto"/>
              <w:bottom w:val="single" w:sz="4" w:space="0" w:color="auto"/>
              <w:right w:val="single" w:sz="4" w:space="0" w:color="auto"/>
            </w:tcBorders>
            <w:vAlign w:val="center"/>
            <w:hideMark/>
          </w:tcPr>
          <w:p w14:paraId="1CB1CED0" w14:textId="77777777" w:rsidR="00867A54" w:rsidRPr="00867A54" w:rsidRDefault="00867A54" w:rsidP="00867A54">
            <w:pPr>
              <w:spacing w:after="0" w:line="240" w:lineRule="auto"/>
              <w:ind w:right="-1"/>
              <w:rPr>
                <w:rFonts w:ascii="Tahoma" w:eastAsia="MS Mincho" w:hAnsi="Tahoma" w:cs="Tahoma"/>
                <w:kern w:val="0"/>
                <w:sz w:val="16"/>
                <w:szCs w:val="16"/>
                <w:lang w:eastAsia="en-US"/>
                <w14:ligatures w14:val="none"/>
              </w:rPr>
            </w:pPr>
            <w:r w:rsidRPr="00867A54">
              <w:rPr>
                <w:rFonts w:ascii="Tahoma" w:eastAsia="MS Mincho" w:hAnsi="Tahoma" w:cs="Tahoma"/>
                <w:kern w:val="0"/>
                <w:sz w:val="16"/>
                <w:szCs w:val="16"/>
                <w:lang w:eastAsia="en-US"/>
                <w14:ligatures w14:val="none"/>
              </w:rPr>
              <w:t>Δ/</w:t>
            </w:r>
            <w:proofErr w:type="spellStart"/>
            <w:r w:rsidRPr="00867A54">
              <w:rPr>
                <w:rFonts w:ascii="Tahoma" w:eastAsia="MS Mincho" w:hAnsi="Tahoma" w:cs="Tahoma"/>
                <w:kern w:val="0"/>
                <w:sz w:val="16"/>
                <w:szCs w:val="16"/>
                <w:lang w:eastAsia="en-US"/>
                <w14:ligatures w14:val="none"/>
              </w:rPr>
              <w:t>νση</w:t>
            </w:r>
            <w:proofErr w:type="spellEnd"/>
            <w:r w:rsidRPr="00867A54">
              <w:rPr>
                <w:rFonts w:ascii="Tahoma" w:eastAsia="MS Mincho" w:hAnsi="Tahoma" w:cs="Tahoma"/>
                <w:kern w:val="0"/>
                <w:sz w:val="16"/>
                <w:szCs w:val="16"/>
                <w:lang w:eastAsia="en-US"/>
                <w14:ligatures w14:val="none"/>
              </w:rPr>
              <w:t xml:space="preserve"> Ηλεκτρ. Ταχυδρομείου (Ε</w:t>
            </w:r>
            <w:r w:rsidRPr="00867A54">
              <w:rPr>
                <w:rFonts w:ascii="Tahoma" w:eastAsia="MS Mincho" w:hAnsi="Tahoma" w:cs="Tahoma"/>
                <w:kern w:val="0"/>
                <w:sz w:val="16"/>
                <w:szCs w:val="16"/>
                <w:lang w:val="en-US" w:eastAsia="en-US"/>
                <w14:ligatures w14:val="none"/>
              </w:rPr>
              <w:t>mail</w:t>
            </w:r>
            <w:r w:rsidRPr="00867A54">
              <w:rPr>
                <w:rFonts w:ascii="Tahoma" w:eastAsia="MS Mincho" w:hAnsi="Tahoma" w:cs="Tahoma"/>
                <w:kern w:val="0"/>
                <w:sz w:val="16"/>
                <w:szCs w:val="16"/>
                <w:lang w:eastAsia="en-US"/>
                <w14:ligatures w14:val="none"/>
              </w:rPr>
              <w:t>):</w:t>
            </w:r>
          </w:p>
        </w:tc>
        <w:tc>
          <w:tcPr>
            <w:tcW w:w="3287" w:type="dxa"/>
            <w:gridSpan w:val="6"/>
            <w:tcBorders>
              <w:top w:val="single" w:sz="4" w:space="0" w:color="auto"/>
              <w:left w:val="single" w:sz="4" w:space="0" w:color="auto"/>
              <w:bottom w:val="single" w:sz="4" w:space="0" w:color="auto"/>
              <w:right w:val="single" w:sz="4" w:space="0" w:color="auto"/>
            </w:tcBorders>
            <w:vAlign w:val="center"/>
          </w:tcPr>
          <w:p w14:paraId="6C57CE23" w14:textId="77777777" w:rsidR="00867A54" w:rsidRPr="00867A54" w:rsidRDefault="00867A54" w:rsidP="00867A54">
            <w:pPr>
              <w:spacing w:after="0" w:line="240" w:lineRule="auto"/>
              <w:ind w:right="-1"/>
              <w:jc w:val="both"/>
              <w:rPr>
                <w:rFonts w:ascii="Tahoma" w:eastAsia="MS Mincho" w:hAnsi="Tahoma" w:cs="Tahoma"/>
                <w:kern w:val="0"/>
                <w:sz w:val="16"/>
                <w:szCs w:val="16"/>
                <w:lang w:eastAsia="en-US"/>
                <w14:ligatures w14:val="none"/>
              </w:rPr>
            </w:pPr>
          </w:p>
        </w:tc>
      </w:tr>
      <w:tr w:rsidR="00867A54" w:rsidRPr="00867A54" w14:paraId="3C3191BE" w14:textId="77777777" w:rsidTr="00867A54">
        <w:trPr>
          <w:trHeight w:val="384"/>
          <w:jc w:val="center"/>
        </w:trPr>
        <w:tc>
          <w:tcPr>
            <w:tcW w:w="9780" w:type="dxa"/>
            <w:gridSpan w:val="14"/>
            <w:tcBorders>
              <w:top w:val="single" w:sz="4" w:space="0" w:color="auto"/>
              <w:left w:val="single" w:sz="4" w:space="0" w:color="auto"/>
              <w:bottom w:val="single" w:sz="4" w:space="0" w:color="auto"/>
              <w:right w:val="single" w:sz="4" w:space="0" w:color="auto"/>
            </w:tcBorders>
            <w:hideMark/>
          </w:tcPr>
          <w:p w14:paraId="39F4A52C" w14:textId="77777777" w:rsidR="00867A54" w:rsidRPr="00867A54" w:rsidRDefault="00867A54" w:rsidP="00867A54">
            <w:pPr>
              <w:autoSpaceDE w:val="0"/>
              <w:autoSpaceDN w:val="0"/>
              <w:adjustRightInd w:val="0"/>
              <w:spacing w:line="288" w:lineRule="auto"/>
              <w:contextualSpacing/>
              <w:jc w:val="both"/>
              <w:rPr>
                <w:rFonts w:ascii="Tahoma" w:eastAsia="MS Mincho" w:hAnsi="Tahoma" w:cs="Tahoma"/>
                <w:i/>
                <w:color w:val="0070C0"/>
                <w:kern w:val="0"/>
                <w:sz w:val="18"/>
                <w:szCs w:val="18"/>
                <w:lang w:eastAsia="en-US"/>
                <w14:ligatures w14:val="none"/>
              </w:rPr>
            </w:pPr>
            <w:r w:rsidRPr="00867A54">
              <w:rPr>
                <w:rFonts w:ascii="Tahoma" w:eastAsia="MS Mincho" w:hAnsi="Tahoma" w:cs="Tahoma"/>
                <w:kern w:val="0"/>
                <w:sz w:val="18"/>
                <w:szCs w:val="18"/>
                <w:lang w:eastAsia="en-US"/>
                <w14:ligatures w14:val="none"/>
              </w:rPr>
              <w:t>Με ατομική μου ευθύνη και γνωρίζοντας τις κυρώσεις</w:t>
            </w:r>
            <w:r w:rsidRPr="00867A54">
              <w:rPr>
                <w:rFonts w:ascii="Tahoma" w:eastAsia="MS Mincho" w:hAnsi="Tahoma" w:cs="Tahoma"/>
                <w:kern w:val="0"/>
                <w:sz w:val="18"/>
                <w:szCs w:val="18"/>
                <w:vertAlign w:val="superscript"/>
                <w:lang w:eastAsia="en-US"/>
                <w14:ligatures w14:val="none"/>
              </w:rPr>
              <w:t>(2)</w:t>
            </w:r>
            <w:r w:rsidRPr="00867A54">
              <w:rPr>
                <w:rFonts w:ascii="Tahoma" w:eastAsia="MS Mincho" w:hAnsi="Tahoma" w:cs="Tahoma"/>
                <w:kern w:val="0"/>
                <w:sz w:val="18"/>
                <w:szCs w:val="18"/>
                <w:lang w:eastAsia="en-US"/>
                <w14:ligatures w14:val="none"/>
              </w:rPr>
              <w:t>, που προβλέπονται από τις διατάξεις της παρ. 6 του άρθρου 22 του Ν. 1599/1986, ως μελλοντικός νόμιμος εκπρόσωπος και εκ μέρους της υπό σύσταση επιχείρησης με την επωνυμία «………………………………………» δηλώνω ότι:</w:t>
            </w:r>
          </w:p>
          <w:p w14:paraId="797168AA" w14:textId="77777777" w:rsidR="00867A54" w:rsidRPr="00867A54" w:rsidRDefault="00867A54" w:rsidP="00867A54">
            <w:pPr>
              <w:numPr>
                <w:ilvl w:val="0"/>
                <w:numId w:val="1"/>
              </w:numPr>
              <w:autoSpaceDE w:val="0"/>
              <w:autoSpaceDN w:val="0"/>
              <w:adjustRightInd w:val="0"/>
              <w:spacing w:after="0" w:line="288" w:lineRule="auto"/>
              <w:ind w:left="306"/>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0EC9403D" w14:textId="77777777" w:rsidR="00867A54" w:rsidRPr="00867A54" w:rsidRDefault="00867A54" w:rsidP="00867A54">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Αποδέχομαι οποιοδήποτε σχετικό έλεγχο για την εξακρίβωση των δηλωθέντων από τις αρμόδιες εθνικές ή κοινοτικές αρχές.</w:t>
            </w:r>
          </w:p>
          <w:p w14:paraId="59B22F03" w14:textId="77777777" w:rsidR="00867A54" w:rsidRPr="00867A54" w:rsidRDefault="00867A54" w:rsidP="00867A54">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Έχω λάβει σαφή και πλήρη γνώση του περιεχομένου της πρόσκλησης της Δράσης.</w:t>
            </w:r>
          </w:p>
          <w:p w14:paraId="23C2718A" w14:textId="77777777" w:rsidR="00867A54" w:rsidRPr="00867A54" w:rsidRDefault="00867A54" w:rsidP="00867A54">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Οι δηλωθέντες στην αίτηση εταίροι/μέτοχοι δε συμμετέχουν σε παραπάνω από ένα (1) επενδυτικό σχέδιο που να αφορά υπό σύσταση επιχείρηση.</w:t>
            </w:r>
          </w:p>
          <w:p w14:paraId="758A80BD" w14:textId="77777777" w:rsidR="00867A54" w:rsidRPr="00867A54" w:rsidRDefault="00867A54" w:rsidP="00867A54">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Η επιχείρηση θα τηρήσει από τον χρόνο έναρξης εργασιών του επενδυτικού σχεδίου διπλογραφικό λογιστικό σύστημα.</w:t>
            </w:r>
          </w:p>
          <w:p w14:paraId="5D79C90C" w14:textId="77777777" w:rsidR="00867A54" w:rsidRPr="00867A54" w:rsidRDefault="00867A54" w:rsidP="00867A54">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Η επιχείρηση θα δραστηριοποιηθεί στον/στους επιλέξιμους ΚΑΔ επένδυσης έως την υποβολή του πρώτου αιτήματος καταβολής επιχορήγησης.</w:t>
            </w:r>
          </w:p>
          <w:p w14:paraId="2422AAE7" w14:textId="77777777" w:rsidR="00867A54" w:rsidRPr="00867A54" w:rsidRDefault="00867A54" w:rsidP="00867A54">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Το σύνολο του επενδυτικού σχεδίου και οι επιμέρους δαπάνες που περιλαμβάνονται στην συγκεκριμένη αίτηση χρηματοδότησης:</w:t>
            </w:r>
          </w:p>
          <w:p w14:paraId="610315B7" w14:textId="77777777" w:rsidR="00867A54" w:rsidRPr="00867A54" w:rsidRDefault="00867A54" w:rsidP="00867A54">
            <w:pPr>
              <w:numPr>
                <w:ilvl w:val="0"/>
                <w:numId w:val="2"/>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δεν έχουν χρηματοδοτηθεί και δεν αποτελούν εγκεκριμένες δαπάνες σε άλλο πρόγραμμα που χρηματοδοτείται από εθνικούς ή κοινοτικούς πόρους.</w:t>
            </w:r>
          </w:p>
          <w:p w14:paraId="4E64F75B" w14:textId="77777777" w:rsidR="00867A54" w:rsidRPr="00867A54" w:rsidRDefault="00867A54" w:rsidP="00867A54">
            <w:pPr>
              <w:numPr>
                <w:ilvl w:val="0"/>
                <w:numId w:val="2"/>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εφόσον εγκριθούν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 ή αν έχουν υποβληθεί θα γίνει ανάκληση της σχετικής αίτησης.</w:t>
            </w:r>
          </w:p>
          <w:p w14:paraId="12722ACA" w14:textId="77777777" w:rsidR="00867A54" w:rsidRPr="00867A54" w:rsidRDefault="00867A54" w:rsidP="00867A54">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Δεν έχει πραγματοποιηθεί έναρξη φυσικού ή οικονομικού αντικειμένου του επενδυτικού σχεδίου (όπως ορίζεται στο άρθρο 2 στοιχείο 23 του ΓΑΚ) πριν την υποβολή της αίτησης χρηματοδότησης.</w:t>
            </w:r>
          </w:p>
          <w:p w14:paraId="40E03ADC" w14:textId="77777777" w:rsidR="00867A54" w:rsidRPr="00867A54" w:rsidRDefault="00867A54" w:rsidP="00867A54">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Η επιχείρηση (περιλαμβανομένων και των συνδεδεμένων/συνεργαζόμενων επιχειρήσεων) έχει την ιδιότητα της Μεγάλης Επιχείρησης.</w:t>
            </w:r>
          </w:p>
          <w:p w14:paraId="753EDB97" w14:textId="77777777" w:rsidR="00867A54" w:rsidRPr="00867A54" w:rsidRDefault="00867A54" w:rsidP="00867A54">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Η επιχείρηση δεν είναι προβληματική επιχείρηση (σε επίπεδο ομίλου επιχειρήσεων - περιλαμβάνονται οι συνδεδεμένες με αυτή επιχειρήσεις), και δεν συντρέχει καμία από τις προϋποθέσεις που αναφέρονται στον ορισμό του σημείου 18 του άρθρου 2 του Καν. ΕΕ 651/2014.</w:t>
            </w:r>
          </w:p>
          <w:p w14:paraId="077B2F9D" w14:textId="77777777" w:rsidR="00867A54" w:rsidRPr="00867A54" w:rsidRDefault="00867A54" w:rsidP="00867A54">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lastRenderedPageBreak/>
              <w:t xml:space="preserve">Δεσμεύομαι ότι η επιχείρηση, μέχρι την πιστοποίηση της ολοκλήρωσης της επένδυσης, θα προχωρήσει στη δημιουργία του ελάχιστου αριθμού νέων θέσεων εξαρτημένης εργασίας (ΕΜΕ) που απορρέουν από τους όρους συμμετοχής στην πρόσκληση, καθώς και των επιπλέον θέσεων που δηλώθηκαν στην αίτηση και αποτέλεσαν βαθμολογικό κριτήριο ένταξης στη Δράση. Επιπλέον, γνωρίζω ότι είναι υποχρέωση της επιχείρησης η διατήρηση των εν λόγω θέσεων εργασίας για χρονικό διάστημα τουλάχιστον 5 ετών μετά την τελική εκταμίευση της επιχορήγησης και ότι σε διαφορετική περίπτωση θα επιβληθούν οι προβλεπόμενες από την πρόσκληση ποινές. </w:t>
            </w:r>
          </w:p>
          <w:p w14:paraId="1BDE41F9" w14:textId="77777777" w:rsidR="00867A54" w:rsidRPr="00867A54" w:rsidRDefault="00867A54" w:rsidP="00867A54">
            <w:pPr>
              <w:numPr>
                <w:ilvl w:val="0"/>
                <w:numId w:val="1"/>
              </w:numPr>
              <w:autoSpaceDE w:val="0"/>
              <w:autoSpaceDN w:val="0"/>
              <w:adjustRightInd w:val="0"/>
              <w:spacing w:after="0" w:line="288" w:lineRule="auto"/>
              <w:ind w:left="299"/>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p>
          <w:p w14:paraId="3895C02E" w14:textId="77777777" w:rsidR="00867A54" w:rsidRPr="00867A54" w:rsidRDefault="00867A54" w:rsidP="00867A54">
            <w:pPr>
              <w:numPr>
                <w:ilvl w:val="0"/>
                <w:numId w:val="1"/>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 xml:space="preserve">Η επιχείρηση θα τηρήσει τη νομοθεσία περί υγείας και ασφάλειας των εργαζομένων και πρόληψης του επαγγελματικού κινδύνου. </w:t>
            </w:r>
          </w:p>
          <w:p w14:paraId="63FA6C91" w14:textId="77777777" w:rsidR="00867A54" w:rsidRPr="00867A54" w:rsidRDefault="00867A54" w:rsidP="00867A54">
            <w:pPr>
              <w:numPr>
                <w:ilvl w:val="0"/>
                <w:numId w:val="1"/>
              </w:numPr>
              <w:autoSpaceDE w:val="0"/>
              <w:autoSpaceDN w:val="0"/>
              <w:adjustRightInd w:val="0"/>
              <w:spacing w:before="120"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 xml:space="preserve">Αποδέχομαι ότι σε περίπτωση διαπίστωσης ανακριβειών στη δήλωσή μου ή σε περίπτωση διαπίστωσης υποβολής στην </w:t>
            </w:r>
            <w:r w:rsidRPr="00867A54">
              <w:rPr>
                <w:rFonts w:ascii="Tahoma" w:eastAsia="MS Mincho" w:hAnsi="Tahoma" w:cs="Tahoma"/>
                <w:kern w:val="0"/>
                <w:sz w:val="18"/>
                <w:szCs w:val="18"/>
                <w:lang w:val="en-US" w:eastAsia="en-US"/>
                <w14:ligatures w14:val="none"/>
              </w:rPr>
              <w:t>E</w:t>
            </w:r>
            <w:r w:rsidRPr="00867A54">
              <w:rPr>
                <w:rFonts w:ascii="Tahoma" w:eastAsia="MS Mincho" w:hAnsi="Tahoma" w:cs="Tahoma"/>
                <w:kern w:val="0"/>
                <w:sz w:val="18"/>
                <w:szCs w:val="18"/>
                <w:lang w:eastAsia="en-US"/>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1923D7EF" w14:textId="77777777" w:rsidR="00867A54" w:rsidRPr="00867A54" w:rsidRDefault="00867A54" w:rsidP="00867A54">
            <w:pPr>
              <w:numPr>
                <w:ilvl w:val="0"/>
                <w:numId w:val="2"/>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 xml:space="preserve">εάν δεν έχει ολοκληρωθεί η επένδυση και έχει δοθεί τμήμα της ενίσχυσης, θα κληθώ να επιστρέψω εντόκως τη </w:t>
            </w:r>
            <w:proofErr w:type="spellStart"/>
            <w:r w:rsidRPr="00867A54">
              <w:rPr>
                <w:rFonts w:ascii="Tahoma" w:eastAsia="MS Mincho" w:hAnsi="Tahoma" w:cs="Tahoma"/>
                <w:kern w:val="0"/>
                <w:sz w:val="18"/>
                <w:szCs w:val="18"/>
                <w:lang w:eastAsia="en-US"/>
                <w14:ligatures w14:val="none"/>
              </w:rPr>
              <w:t>χορηγηθείσα</w:t>
            </w:r>
            <w:proofErr w:type="spellEnd"/>
            <w:r w:rsidRPr="00867A54">
              <w:rPr>
                <w:rFonts w:ascii="Tahoma" w:eastAsia="MS Mincho" w:hAnsi="Tahoma" w:cs="Tahoma"/>
                <w:kern w:val="0"/>
                <w:sz w:val="18"/>
                <w:szCs w:val="18"/>
                <w:lang w:eastAsia="en-US"/>
                <w14:ligatures w14:val="none"/>
              </w:rPr>
              <w:t xml:space="preserve"> ενίσχυση,</w:t>
            </w:r>
          </w:p>
          <w:p w14:paraId="0F1FBCD3" w14:textId="77777777" w:rsidR="00867A54" w:rsidRPr="00867A54" w:rsidRDefault="00867A54" w:rsidP="00867A54">
            <w:pPr>
              <w:numPr>
                <w:ilvl w:val="0"/>
                <w:numId w:val="2"/>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 xml:space="preserve">εάν έχει ολοκληρωθεί η επένδυση, θα κληθώ να επιστρέψω εντόκως το σύνολο της </w:t>
            </w:r>
            <w:proofErr w:type="spellStart"/>
            <w:r w:rsidRPr="00867A54">
              <w:rPr>
                <w:rFonts w:ascii="Tahoma" w:eastAsia="MS Mincho" w:hAnsi="Tahoma" w:cs="Tahoma"/>
                <w:kern w:val="0"/>
                <w:sz w:val="18"/>
                <w:szCs w:val="18"/>
                <w:lang w:eastAsia="en-US"/>
                <w14:ligatures w14:val="none"/>
              </w:rPr>
              <w:t>χορηγηθείσας</w:t>
            </w:r>
            <w:proofErr w:type="spellEnd"/>
            <w:r w:rsidRPr="00867A54">
              <w:rPr>
                <w:rFonts w:ascii="Tahoma" w:eastAsia="MS Mincho" w:hAnsi="Tahoma" w:cs="Tahoma"/>
                <w:kern w:val="0"/>
                <w:sz w:val="18"/>
                <w:szCs w:val="18"/>
                <w:lang w:eastAsia="en-US"/>
                <w14:ligatures w14:val="none"/>
              </w:rPr>
              <w:t xml:space="preserve"> ενίσχυσης.</w:t>
            </w:r>
          </w:p>
          <w:p w14:paraId="4F9BABB1" w14:textId="77777777" w:rsidR="00867A54" w:rsidRPr="00867A54" w:rsidRDefault="00867A54" w:rsidP="00867A54">
            <w:pPr>
              <w:numPr>
                <w:ilvl w:val="0"/>
                <w:numId w:val="1"/>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22167241" w14:textId="77777777" w:rsidR="00867A54" w:rsidRPr="00867A54" w:rsidRDefault="00867A54" w:rsidP="00867A54">
            <w:pPr>
              <w:numPr>
                <w:ilvl w:val="0"/>
                <w:numId w:val="1"/>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Σε περίπτωση έγκρισης/ένταξης της πράξης που αφορά η αίτηση χρηματοδότησης, συμφωνώ στη δημοσίευση της επωνυμίας της υπό σύσταση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5229EFFE" w14:textId="77777777" w:rsidR="00867A54" w:rsidRPr="00867A54" w:rsidRDefault="00867A54" w:rsidP="00867A54">
            <w:pPr>
              <w:numPr>
                <w:ilvl w:val="0"/>
                <w:numId w:val="1"/>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Αποδέχομαι ότι τα μηνύματα που θα αποστέλλονται από το ΟΠΣΚΕ, την ΕΥΔΑΜ και τον ΕΦ, μέσω ηλεκτρονικού ταχυδρομείου και ειδικότερα στην ηλεκτρονική διεύθυνση e-</w:t>
            </w:r>
            <w:proofErr w:type="spellStart"/>
            <w:r w:rsidRPr="00867A54">
              <w:rPr>
                <w:rFonts w:ascii="Tahoma" w:eastAsia="MS Mincho" w:hAnsi="Tahoma" w:cs="Tahoma"/>
                <w:kern w:val="0"/>
                <w:sz w:val="18"/>
                <w:szCs w:val="18"/>
                <w:lang w:eastAsia="en-US"/>
                <w14:ligatures w14:val="none"/>
              </w:rPr>
              <w:t>mail</w:t>
            </w:r>
            <w:proofErr w:type="spellEnd"/>
            <w:r w:rsidRPr="00867A54">
              <w:rPr>
                <w:rFonts w:ascii="Tahoma" w:eastAsia="MS Mincho" w:hAnsi="Tahoma" w:cs="Tahoma"/>
                <w:kern w:val="0"/>
                <w:sz w:val="18"/>
                <w:szCs w:val="18"/>
                <w:lang w:eastAsia="en-US"/>
                <w14:ligatures w14:val="none"/>
              </w:rPr>
              <w:t xml:space="preserve"> που αποτυπώνεται στα στοιχεία επικοινωνίας του δικαιούχου,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w:t>
            </w:r>
            <w:proofErr w:type="spellStart"/>
            <w:r w:rsidRPr="00867A54">
              <w:rPr>
                <w:rFonts w:ascii="Tahoma" w:eastAsia="MS Mincho" w:hAnsi="Tahoma" w:cs="Tahoma"/>
                <w:kern w:val="0"/>
                <w:sz w:val="18"/>
                <w:szCs w:val="18"/>
                <w:lang w:eastAsia="en-US"/>
                <w14:ligatures w14:val="none"/>
              </w:rPr>
              <w:t>νσης</w:t>
            </w:r>
            <w:proofErr w:type="spellEnd"/>
            <w:r w:rsidRPr="00867A54">
              <w:rPr>
                <w:rFonts w:ascii="Tahoma" w:eastAsia="MS Mincho" w:hAnsi="Tahoma" w:cs="Tahoma"/>
                <w:kern w:val="0"/>
                <w:sz w:val="18"/>
                <w:szCs w:val="18"/>
                <w:lang w:eastAsia="en-US"/>
                <w14:ligatures w14:val="none"/>
              </w:rPr>
              <w:t>.</w:t>
            </w:r>
          </w:p>
          <w:p w14:paraId="2DE8CEF2" w14:textId="77777777" w:rsidR="00867A54" w:rsidRPr="00867A54" w:rsidRDefault="00867A54" w:rsidP="00867A54">
            <w:pPr>
              <w:numPr>
                <w:ilvl w:val="0"/>
                <w:numId w:val="1"/>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5757F46D" w14:textId="77777777" w:rsidR="00867A54" w:rsidRPr="00867A54" w:rsidRDefault="00867A54" w:rsidP="00867A54">
            <w:pPr>
              <w:numPr>
                <w:ilvl w:val="0"/>
                <w:numId w:val="1"/>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867A54">
              <w:rPr>
                <w:rFonts w:ascii="Tahoma" w:eastAsia="MS Mincho" w:hAnsi="Tahoma" w:cs="Tahoma"/>
                <w:kern w:val="0"/>
                <w:sz w:val="18"/>
                <w:szCs w:val="18"/>
                <w:lang w:val="en-US" w:eastAsia="en-US"/>
                <w14:ligatures w14:val="none"/>
              </w:rPr>
              <w:t>onscreen</w:t>
            </w:r>
            <w:r w:rsidRPr="00867A54">
              <w:rPr>
                <w:rFonts w:ascii="Tahoma" w:eastAsia="MS Mincho" w:hAnsi="Tahoma" w:cs="Tahoma"/>
                <w:kern w:val="0"/>
                <w:sz w:val="18"/>
                <w:szCs w:val="18"/>
                <w:lang w:eastAsia="en-US"/>
                <w14:ligatures w14:val="none"/>
              </w:rPr>
              <w:t>) μέσω ηλεκτρονικών εντύπων, όπως αυτά θα καθοριστούν από τον ΕΦ/ΕΥΔΑΜ.</w:t>
            </w:r>
          </w:p>
          <w:p w14:paraId="6448E39F" w14:textId="77777777" w:rsidR="00867A54" w:rsidRPr="00867A54" w:rsidRDefault="00867A54" w:rsidP="00867A54">
            <w:pPr>
              <w:numPr>
                <w:ilvl w:val="0"/>
                <w:numId w:val="1"/>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651/2014.</w:t>
            </w:r>
          </w:p>
          <w:p w14:paraId="5B51256C" w14:textId="77777777" w:rsidR="00867A54" w:rsidRPr="00867A54" w:rsidRDefault="00867A54" w:rsidP="00867A54">
            <w:pPr>
              <w:numPr>
                <w:ilvl w:val="0"/>
                <w:numId w:val="1"/>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Δεσμεύομαι ότι αν η επιχείρηση δραστηριοποιηθεί εκτός από τους τομείς οι οποίοι εμπίπτουν στο πεδίο εφαρμογής του Καν. 651/2014 και σε τομείς οι οποίοι δεν εμπίπτουν στο πεδίο εφαρμογής του εν λόγω κανονισμού, θα διασφαλίσει,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53159832" w14:textId="77777777" w:rsidR="00867A54" w:rsidRPr="00867A54" w:rsidRDefault="00867A54" w:rsidP="00867A54">
            <w:pPr>
              <w:numPr>
                <w:ilvl w:val="0"/>
                <w:numId w:val="1"/>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 xml:space="preserve">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867A54">
              <w:rPr>
                <w:rFonts w:ascii="Tahoma" w:eastAsia="MS Mincho" w:hAnsi="Tahoma" w:cs="Tahoma"/>
                <w:kern w:val="0"/>
                <w:sz w:val="18"/>
                <w:szCs w:val="18"/>
                <w:lang w:eastAsia="en-US"/>
                <w14:ligatures w14:val="none"/>
              </w:rPr>
              <w:lastRenderedPageBreak/>
              <w:t>[</w:t>
            </w:r>
            <w:r w:rsidRPr="00867A54">
              <w:rPr>
                <w:rFonts w:ascii="Tahoma" w:eastAsia="MS Mincho" w:hAnsi="Tahoma" w:cs="Tahoma"/>
                <w:kern w:val="0"/>
                <w:sz w:val="18"/>
                <w:szCs w:val="18"/>
                <w:lang w:val="en-US" w:eastAsia="en-US"/>
                <w14:ligatures w14:val="none"/>
              </w:rPr>
              <w:t>EEEE</w:t>
            </w:r>
            <w:r w:rsidRPr="00867A54">
              <w:rPr>
                <w:rFonts w:ascii="Tahoma" w:eastAsia="MS Mincho" w:hAnsi="Tahoma" w:cs="Tahoma"/>
                <w:kern w:val="0"/>
                <w:sz w:val="18"/>
                <w:szCs w:val="18"/>
                <w:lang w:eastAsia="en-US"/>
                <w14:ligatures w14:val="none"/>
              </w:rPr>
              <w:t xml:space="preserve"> </w:t>
            </w:r>
            <w:r w:rsidRPr="00867A54">
              <w:rPr>
                <w:rFonts w:ascii="Tahoma" w:eastAsia="MS Mincho" w:hAnsi="Tahoma" w:cs="Tahoma"/>
                <w:kern w:val="0"/>
                <w:sz w:val="18"/>
                <w:szCs w:val="18"/>
                <w:lang w:val="en-US" w:eastAsia="en-US"/>
                <w14:ligatures w14:val="none"/>
              </w:rPr>
              <w:t>L</w:t>
            </w:r>
            <w:r w:rsidRPr="00867A54">
              <w:rPr>
                <w:rFonts w:ascii="Tahoma" w:eastAsia="MS Mincho" w:hAnsi="Tahoma" w:cs="Tahoma"/>
                <w:kern w:val="0"/>
                <w:sz w:val="18"/>
                <w:szCs w:val="18"/>
                <w:lang w:eastAsia="en-US"/>
                <w14:ligatures w14:val="none"/>
              </w:rPr>
              <w:t xml:space="preserve"> 119 σελ.1-88] σε όλα τα στάδια της υποβαλλόμενης αίτησης χρηματοδότησης, δηλαδή από την υποβολής της ως και, στην περίπτωση ένταξης, οριστικοποίηση της συγχρηματοδοτούμενης επένδυσής, σύμφωνα προς τα ειδικότερα οριζόμενα στην ενότητα 14 της Πρόσκλησης της Δράσης.</w:t>
            </w:r>
            <w:r w:rsidRPr="00867A54">
              <w:rPr>
                <w:rFonts w:ascii="Verdana" w:eastAsia="Times New Roman" w:hAnsi="Verdana" w:cs="Times New Roman"/>
                <w:kern w:val="0"/>
                <w:sz w:val="20"/>
                <w:lang w:eastAsia="en-US"/>
                <w14:ligatures w14:val="none"/>
              </w:rPr>
              <w:t xml:space="preserve"> </w:t>
            </w:r>
            <w:r w:rsidRPr="00867A54">
              <w:rPr>
                <w:rFonts w:ascii="Tahoma" w:eastAsia="MS Mincho" w:hAnsi="Tahoma" w:cs="Tahoma"/>
                <w:kern w:val="0"/>
                <w:sz w:val="18"/>
                <w:szCs w:val="18"/>
                <w:lang w:eastAsia="en-US"/>
                <w14:ligatures w14:val="none"/>
              </w:rPr>
              <w:t>Επιπλέον, αποδέχομαι το γεγονός ότι τα στοιχεία της επιχείρησής μου δύνανται να δημοσιευθούν στον δικτυακό τόπο της ΕΕ, ΤΑΜ (</w:t>
            </w:r>
            <w:proofErr w:type="spellStart"/>
            <w:r w:rsidRPr="00867A54">
              <w:rPr>
                <w:rFonts w:ascii="Tahoma" w:eastAsia="MS Mincho" w:hAnsi="Tahoma" w:cs="Tahoma"/>
                <w:kern w:val="0"/>
                <w:sz w:val="18"/>
                <w:szCs w:val="18"/>
                <w:lang w:eastAsia="en-US"/>
                <w14:ligatures w14:val="none"/>
              </w:rPr>
              <w:t>transparency</w:t>
            </w:r>
            <w:proofErr w:type="spellEnd"/>
            <w:r w:rsidRPr="00867A54">
              <w:rPr>
                <w:rFonts w:ascii="Tahoma" w:eastAsia="MS Mincho" w:hAnsi="Tahoma" w:cs="Tahoma"/>
                <w:kern w:val="0"/>
                <w:sz w:val="18"/>
                <w:szCs w:val="18"/>
                <w:lang w:eastAsia="en-US"/>
                <w14:ligatures w14:val="none"/>
              </w:rPr>
              <w:t xml:space="preserve"> </w:t>
            </w:r>
            <w:proofErr w:type="spellStart"/>
            <w:r w:rsidRPr="00867A54">
              <w:rPr>
                <w:rFonts w:ascii="Tahoma" w:eastAsia="MS Mincho" w:hAnsi="Tahoma" w:cs="Tahoma"/>
                <w:kern w:val="0"/>
                <w:sz w:val="18"/>
                <w:szCs w:val="18"/>
                <w:lang w:eastAsia="en-US"/>
                <w14:ligatures w14:val="none"/>
              </w:rPr>
              <w:t>award</w:t>
            </w:r>
            <w:proofErr w:type="spellEnd"/>
            <w:r w:rsidRPr="00867A54">
              <w:rPr>
                <w:rFonts w:ascii="Tahoma" w:eastAsia="MS Mincho" w:hAnsi="Tahoma" w:cs="Tahoma"/>
                <w:kern w:val="0"/>
                <w:sz w:val="18"/>
                <w:szCs w:val="18"/>
                <w:lang w:eastAsia="en-US"/>
                <w14:ligatures w14:val="none"/>
              </w:rPr>
              <w:t xml:space="preserve"> </w:t>
            </w:r>
            <w:proofErr w:type="spellStart"/>
            <w:r w:rsidRPr="00867A54">
              <w:rPr>
                <w:rFonts w:ascii="Tahoma" w:eastAsia="MS Mincho" w:hAnsi="Tahoma" w:cs="Tahoma"/>
                <w:kern w:val="0"/>
                <w:sz w:val="18"/>
                <w:szCs w:val="18"/>
                <w:lang w:eastAsia="en-US"/>
                <w14:ligatures w14:val="none"/>
              </w:rPr>
              <w:t>module</w:t>
            </w:r>
            <w:proofErr w:type="spellEnd"/>
            <w:r w:rsidRPr="00867A54">
              <w:rPr>
                <w:rFonts w:ascii="Tahoma" w:eastAsia="MS Mincho" w:hAnsi="Tahoma" w:cs="Tahoma"/>
                <w:kern w:val="0"/>
                <w:sz w:val="18"/>
                <w:szCs w:val="18"/>
                <w:lang w:eastAsia="en-US"/>
                <w14:ligatures w14:val="none"/>
              </w:rPr>
              <w:t>)</w:t>
            </w:r>
          </w:p>
          <w:p w14:paraId="7E7C8895" w14:textId="77777777" w:rsidR="00867A54" w:rsidRPr="00867A54" w:rsidRDefault="00867A54" w:rsidP="00867A54">
            <w:pPr>
              <w:numPr>
                <w:ilvl w:val="0"/>
                <w:numId w:val="1"/>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Έχω λάβει γνώση των υποχρεώσεων και δεσμεύομαι ότι κατά την υλοποίηση του επενδυτικού σχεδίου θα διασφαλιστούν:</w:t>
            </w:r>
          </w:p>
          <w:p w14:paraId="0A90B4D8" w14:textId="77777777" w:rsidR="00867A54" w:rsidRPr="00867A54" w:rsidRDefault="00867A54" w:rsidP="00867A54">
            <w:pPr>
              <w:numPr>
                <w:ilvl w:val="0"/>
                <w:numId w:val="4"/>
              </w:numPr>
              <w:autoSpaceDE w:val="0"/>
              <w:autoSpaceDN w:val="0"/>
              <w:adjustRightInd w:val="0"/>
              <w:spacing w:after="0" w:line="288" w:lineRule="auto"/>
              <w:ind w:left="589" w:hanging="218"/>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ο σεβασμός των θεμελιωδών δικαιωμάτων και η συμμόρφωση με τον Χάρτη των Θεμελιωδών Δικαιωμάτων της Ευρωπαϊκής Ένωσης,</w:t>
            </w:r>
          </w:p>
          <w:p w14:paraId="6C76678E" w14:textId="77777777" w:rsidR="00867A54" w:rsidRPr="00867A54" w:rsidRDefault="00867A54" w:rsidP="00867A54">
            <w:pPr>
              <w:numPr>
                <w:ilvl w:val="0"/>
                <w:numId w:val="4"/>
              </w:numPr>
              <w:autoSpaceDE w:val="0"/>
              <w:autoSpaceDN w:val="0"/>
              <w:adjustRightInd w:val="0"/>
              <w:spacing w:after="0" w:line="288" w:lineRule="auto"/>
              <w:ind w:left="589" w:hanging="218"/>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η ισότητα των φύλων και η ενσωμάτωση της διάστασης του φύλου,</w:t>
            </w:r>
          </w:p>
          <w:p w14:paraId="156FAF6B" w14:textId="77777777" w:rsidR="00867A54" w:rsidRPr="00867A54" w:rsidRDefault="00867A54" w:rsidP="00867A54">
            <w:pPr>
              <w:numPr>
                <w:ilvl w:val="0"/>
                <w:numId w:val="4"/>
              </w:numPr>
              <w:autoSpaceDE w:val="0"/>
              <w:autoSpaceDN w:val="0"/>
              <w:adjustRightInd w:val="0"/>
              <w:spacing w:after="0" w:line="288" w:lineRule="auto"/>
              <w:ind w:left="589" w:hanging="218"/>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 xml:space="preserve">η αποτροπή κάθε διάκρισης λόγω φύλου, φυλετικής ή </w:t>
            </w:r>
            <w:proofErr w:type="spellStart"/>
            <w:r w:rsidRPr="00867A54">
              <w:rPr>
                <w:rFonts w:ascii="Tahoma" w:eastAsia="MS Mincho" w:hAnsi="Tahoma" w:cs="Tahoma"/>
                <w:kern w:val="0"/>
                <w:sz w:val="18"/>
                <w:szCs w:val="18"/>
                <w:lang w:eastAsia="en-US"/>
                <w14:ligatures w14:val="none"/>
              </w:rPr>
              <w:t>εθνοτικής</w:t>
            </w:r>
            <w:proofErr w:type="spellEnd"/>
            <w:r w:rsidRPr="00867A54">
              <w:rPr>
                <w:rFonts w:ascii="Tahoma" w:eastAsia="MS Mincho" w:hAnsi="Tahoma" w:cs="Tahoma"/>
                <w:kern w:val="0"/>
                <w:sz w:val="18"/>
                <w:szCs w:val="18"/>
                <w:lang w:eastAsia="en-US"/>
                <w14:ligatures w14:val="none"/>
              </w:rPr>
              <w:t xml:space="preserve"> καταγωγής, θρησκείας ή πεποιθήσεων, αναπηρίας, ηλικίας ή γενετήσιου προσανατολισμού,</w:t>
            </w:r>
          </w:p>
          <w:p w14:paraId="78A96705" w14:textId="77777777" w:rsidR="00867A54" w:rsidRPr="00867A54" w:rsidRDefault="00867A54" w:rsidP="00867A54">
            <w:pPr>
              <w:numPr>
                <w:ilvl w:val="0"/>
                <w:numId w:val="4"/>
              </w:numPr>
              <w:autoSpaceDE w:val="0"/>
              <w:autoSpaceDN w:val="0"/>
              <w:adjustRightInd w:val="0"/>
              <w:spacing w:after="0" w:line="288" w:lineRule="auto"/>
              <w:ind w:left="589" w:hanging="218"/>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η διαφάνεια,</w:t>
            </w:r>
          </w:p>
          <w:p w14:paraId="15E23224" w14:textId="77777777" w:rsidR="00867A54" w:rsidRPr="00867A54" w:rsidRDefault="00867A54" w:rsidP="00867A54">
            <w:pPr>
              <w:numPr>
                <w:ilvl w:val="0"/>
                <w:numId w:val="4"/>
              </w:numPr>
              <w:autoSpaceDE w:val="0"/>
              <w:autoSpaceDN w:val="0"/>
              <w:adjustRightInd w:val="0"/>
              <w:spacing w:after="0" w:line="288" w:lineRule="auto"/>
              <w:ind w:left="589" w:hanging="218"/>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η προσβασιμότητα για τα άτομα με αναπηρία 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p>
          <w:p w14:paraId="21AA445B" w14:textId="77777777" w:rsidR="00867A54" w:rsidRPr="00867A54" w:rsidRDefault="00867A54" w:rsidP="00867A54">
            <w:pPr>
              <w:numPr>
                <w:ilvl w:val="0"/>
                <w:numId w:val="4"/>
              </w:numPr>
              <w:autoSpaceDE w:val="0"/>
              <w:autoSpaceDN w:val="0"/>
              <w:adjustRightInd w:val="0"/>
              <w:spacing w:after="0" w:line="288" w:lineRule="auto"/>
              <w:ind w:left="589" w:hanging="218"/>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 xml:space="preserve">η τήρηση της αρχής της βιώσιμης ανάπτυξης και της </w:t>
            </w:r>
            <w:proofErr w:type="spellStart"/>
            <w:r w:rsidRPr="00867A54">
              <w:rPr>
                <w:rFonts w:ascii="Tahoma" w:eastAsia="MS Mincho" w:hAnsi="Tahoma" w:cs="Tahoma"/>
                <w:kern w:val="0"/>
                <w:sz w:val="18"/>
                <w:szCs w:val="18"/>
                <w:lang w:eastAsia="en-US"/>
                <w14:ligatures w14:val="none"/>
              </w:rPr>
              <w:t>ενωσιακής</w:t>
            </w:r>
            <w:proofErr w:type="spellEnd"/>
            <w:r w:rsidRPr="00867A54">
              <w:rPr>
                <w:rFonts w:ascii="Tahoma" w:eastAsia="MS Mincho" w:hAnsi="Tahoma" w:cs="Tahoma"/>
                <w:kern w:val="0"/>
                <w:sz w:val="18"/>
                <w:szCs w:val="18"/>
                <w:lang w:eastAsia="en-US"/>
                <w14:ligatures w14:val="none"/>
              </w:rPr>
              <w:t xml:space="preserve"> πολιτικής στον τομέα του περιβάλλοντος.</w:t>
            </w:r>
          </w:p>
          <w:p w14:paraId="1C0D1028" w14:textId="77777777" w:rsidR="00867A54" w:rsidRPr="00867A54" w:rsidRDefault="00867A54" w:rsidP="00867A54">
            <w:pPr>
              <w:numPr>
                <w:ilvl w:val="0"/>
                <w:numId w:val="1"/>
              </w:numPr>
              <w:autoSpaceDE w:val="0"/>
              <w:autoSpaceDN w:val="0"/>
              <w:adjustRightInd w:val="0"/>
              <w:spacing w:after="0" w:line="288" w:lineRule="auto"/>
              <w:contextualSpacing/>
              <w:jc w:val="both"/>
              <w:rPr>
                <w:rFonts w:ascii="Tahoma" w:eastAsia="MS Mincho" w:hAnsi="Tahoma" w:cs="Tahoma"/>
                <w:kern w:val="0"/>
                <w:sz w:val="18"/>
                <w:szCs w:val="18"/>
                <w:lang w:eastAsia="en-US"/>
                <w14:ligatures w14:val="none"/>
              </w:rPr>
            </w:pPr>
            <w:r w:rsidRPr="00867A54">
              <w:rPr>
                <w:rFonts w:ascii="Tahoma" w:eastAsia="MS Mincho" w:hAnsi="Tahoma" w:cs="Tahoma"/>
                <w:kern w:val="0"/>
                <w:sz w:val="18"/>
                <w:szCs w:val="18"/>
                <w:lang w:eastAsia="en-US"/>
                <w14:ligatures w14:val="none"/>
              </w:rPr>
              <w:t>Δεσμεύομαι ότι κατά την υλοποίηση του έργου θα τηρηθούν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tc>
      </w:tr>
    </w:tbl>
    <w:p w14:paraId="54B0FD3D" w14:textId="77777777" w:rsidR="00867A54" w:rsidRPr="00867A54" w:rsidRDefault="00867A54" w:rsidP="00867A54">
      <w:pPr>
        <w:spacing w:before="120" w:after="0" w:line="240" w:lineRule="auto"/>
        <w:jc w:val="right"/>
        <w:rPr>
          <w:rFonts w:ascii="Tahoma" w:eastAsia="Times New Roman" w:hAnsi="Tahoma" w:cs="Tahoma"/>
          <w:kern w:val="0"/>
          <w:sz w:val="16"/>
          <w:szCs w:val="16"/>
          <w:lang w:eastAsia="en-US"/>
          <w14:ligatures w14:val="none"/>
        </w:rPr>
      </w:pPr>
      <w:r w:rsidRPr="00867A54">
        <w:rPr>
          <w:rFonts w:ascii="Tahoma" w:eastAsia="Times New Roman" w:hAnsi="Tahoma" w:cs="Tahoma"/>
          <w:kern w:val="0"/>
          <w:sz w:val="16"/>
          <w:szCs w:val="16"/>
          <w:lang w:eastAsia="en-US"/>
          <w14:ligatures w14:val="none"/>
        </w:rPr>
        <w:lastRenderedPageBreak/>
        <w:t>Ημερομηνία:      ..…/……/202..</w:t>
      </w:r>
    </w:p>
    <w:p w14:paraId="24EFF77C" w14:textId="77777777" w:rsidR="00867A54" w:rsidRPr="00867A54" w:rsidRDefault="00867A54" w:rsidP="00867A54">
      <w:pPr>
        <w:spacing w:before="120" w:after="0" w:line="240" w:lineRule="auto"/>
        <w:ind w:right="-1"/>
        <w:jc w:val="both"/>
        <w:rPr>
          <w:rFonts w:ascii="Tahoma" w:eastAsia="Times New Roman" w:hAnsi="Tahoma" w:cs="Tahoma"/>
          <w:kern w:val="0"/>
          <w:sz w:val="16"/>
          <w:szCs w:val="16"/>
          <w:lang w:eastAsia="en-US"/>
          <w14:ligatures w14:val="none"/>
        </w:rPr>
      </w:pPr>
      <w:r w:rsidRPr="00867A54">
        <w:rPr>
          <w:rFonts w:ascii="Tahoma" w:eastAsia="Times New Roman" w:hAnsi="Tahoma" w:cs="Tahoma"/>
          <w:kern w:val="0"/>
          <w:sz w:val="16"/>
          <w:szCs w:val="16"/>
          <w:lang w:eastAsia="en-US"/>
          <w14:ligatures w14:val="none"/>
        </w:rPr>
        <w:t xml:space="preserve">                                                                                                                               Για την επιχείρηση</w:t>
      </w:r>
    </w:p>
    <w:p w14:paraId="24F62039" w14:textId="77777777" w:rsidR="00867A54" w:rsidRPr="00867A54" w:rsidRDefault="00867A54" w:rsidP="00867A54">
      <w:pPr>
        <w:spacing w:before="240" w:after="0" w:line="240" w:lineRule="auto"/>
        <w:ind w:left="5761" w:right="-1"/>
        <w:jc w:val="both"/>
        <w:rPr>
          <w:rFonts w:ascii="Tahoma" w:eastAsia="Times New Roman" w:hAnsi="Tahoma" w:cs="Tahoma"/>
          <w:kern w:val="0"/>
          <w:sz w:val="16"/>
          <w:szCs w:val="16"/>
          <w:lang w:eastAsia="en-US"/>
          <w14:ligatures w14:val="none"/>
        </w:rPr>
      </w:pPr>
      <w:r w:rsidRPr="00867A54">
        <w:rPr>
          <w:rFonts w:ascii="Tahoma" w:eastAsia="Times New Roman" w:hAnsi="Tahoma" w:cs="Tahoma"/>
          <w:kern w:val="0"/>
          <w:sz w:val="16"/>
          <w:szCs w:val="16"/>
          <w:lang w:eastAsia="en-US"/>
          <w14:ligatures w14:val="none"/>
        </w:rPr>
        <w:t xml:space="preserve"> (</w:t>
      </w:r>
      <w:r w:rsidRPr="00867A54">
        <w:rPr>
          <w:rFonts w:ascii="Tahoma" w:eastAsia="Times New Roman" w:hAnsi="Tahoma" w:cs="Tahoma"/>
          <w:kern w:val="0"/>
          <w:sz w:val="12"/>
          <w:szCs w:val="12"/>
          <w:lang w:eastAsia="en-US"/>
          <w14:ligatures w14:val="none"/>
        </w:rPr>
        <w:t>Στοιχεία Νόμιμου εκπροσώπου, υπογραφή</w:t>
      </w:r>
      <w:r w:rsidRPr="00867A54">
        <w:rPr>
          <w:rFonts w:ascii="Tahoma" w:eastAsia="Times New Roman" w:hAnsi="Tahoma" w:cs="Tahoma"/>
          <w:kern w:val="0"/>
          <w:sz w:val="16"/>
          <w:szCs w:val="16"/>
          <w:lang w:eastAsia="en-US"/>
          <w14:ligatures w14:val="none"/>
        </w:rPr>
        <w:t>)</w:t>
      </w:r>
    </w:p>
    <w:p w14:paraId="113EEBD3" w14:textId="77777777" w:rsidR="00867A54" w:rsidRPr="00867A54" w:rsidRDefault="00867A54" w:rsidP="00867A54">
      <w:pPr>
        <w:spacing w:before="240" w:after="0" w:line="240" w:lineRule="auto"/>
        <w:ind w:right="-1"/>
        <w:jc w:val="both"/>
        <w:rPr>
          <w:rFonts w:ascii="Tahoma" w:eastAsia="Times New Roman" w:hAnsi="Tahoma" w:cs="Tahoma"/>
          <w:kern w:val="0"/>
          <w:sz w:val="14"/>
          <w:szCs w:val="14"/>
          <w:lang w:eastAsia="en-US"/>
          <w14:ligatures w14:val="none"/>
        </w:rPr>
      </w:pPr>
      <w:r w:rsidRPr="00867A54">
        <w:rPr>
          <w:rFonts w:ascii="Tahoma" w:eastAsia="Times New Roman" w:hAnsi="Tahoma" w:cs="Tahoma"/>
          <w:kern w:val="0"/>
          <w:sz w:val="14"/>
          <w:szCs w:val="14"/>
          <w:lang w:eastAsia="en-US"/>
          <w14:ligatures w14:val="none"/>
        </w:rPr>
        <w:t>(1) Αναγράφεται από τον ενδιαφερόμενο πολίτη ή Αρχή ή η Υπηρεσία του δημόσιου τομέα, που απευθύνεται η αίτηση.</w:t>
      </w:r>
    </w:p>
    <w:p w14:paraId="35E9AB36" w14:textId="77777777" w:rsidR="00867A54" w:rsidRPr="00867A54" w:rsidRDefault="00867A54" w:rsidP="00867A54">
      <w:pPr>
        <w:spacing w:after="0" w:line="240" w:lineRule="auto"/>
        <w:ind w:right="-1"/>
        <w:jc w:val="both"/>
        <w:rPr>
          <w:rFonts w:ascii="Tahoma" w:eastAsia="Times New Roman" w:hAnsi="Tahoma" w:cs="Tahoma"/>
          <w:kern w:val="0"/>
          <w:sz w:val="14"/>
          <w:szCs w:val="14"/>
          <w:lang w:eastAsia="en-US"/>
          <w14:ligatures w14:val="none"/>
        </w:rPr>
      </w:pPr>
      <w:r w:rsidRPr="00867A54">
        <w:rPr>
          <w:rFonts w:ascii="Tahoma" w:eastAsia="Times New Roman" w:hAnsi="Tahoma" w:cs="Tahoma"/>
          <w:kern w:val="0"/>
          <w:sz w:val="14"/>
          <w:szCs w:val="14"/>
          <w:lang w:eastAsia="en-US"/>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059FAE0" w14:textId="77777777" w:rsidR="00867A54" w:rsidRPr="00867A54" w:rsidRDefault="00867A54" w:rsidP="00867A54">
      <w:pPr>
        <w:spacing w:before="120" w:after="0" w:line="240" w:lineRule="auto"/>
        <w:jc w:val="center"/>
        <w:rPr>
          <w:rFonts w:ascii="Verdana" w:eastAsia="Times New Roman" w:hAnsi="Verdana" w:cs="Arial"/>
          <w:b/>
          <w:bCs/>
          <w:color w:val="FF0000"/>
          <w:kern w:val="0"/>
          <w:sz w:val="20"/>
          <w:lang w:eastAsia="en-US"/>
          <w14:ligatures w14:val="none"/>
        </w:rPr>
      </w:pPr>
    </w:p>
    <w:p w14:paraId="2A98F238" w14:textId="77777777" w:rsidR="00B06F19" w:rsidRDefault="00B06F19"/>
    <w:sectPr w:rsidR="00B06F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76C54"/>
    <w:multiLevelType w:val="hybridMultilevel"/>
    <w:tmpl w:val="1D0816AC"/>
    <w:lvl w:ilvl="0" w:tplc="CE2C1788">
      <w:numFmt w:val="bullet"/>
      <w:lvlText w:val="-"/>
      <w:lvlJc w:val="left"/>
      <w:pPr>
        <w:ind w:left="1440" w:hanging="360"/>
      </w:pPr>
      <w:rPr>
        <w:rFonts w:ascii="Arial Narrow" w:eastAsia="Times New Roman" w:hAnsi="Arial Narrow"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1" w15:restartNumberingAfterBreak="0">
    <w:nsid w:val="292D5CB6"/>
    <w:multiLevelType w:val="hybridMultilevel"/>
    <w:tmpl w:val="C06A34B2"/>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2" w15:restartNumberingAfterBreak="0">
    <w:nsid w:val="557369E3"/>
    <w:multiLevelType w:val="hybridMultilevel"/>
    <w:tmpl w:val="D7C2DD4E"/>
    <w:lvl w:ilvl="0" w:tplc="05665578">
      <w:numFmt w:val="bullet"/>
      <w:lvlText w:val="-"/>
      <w:lvlJc w:val="left"/>
      <w:pPr>
        <w:ind w:left="720" w:hanging="360"/>
      </w:pPr>
      <w:rPr>
        <w:rFonts w:ascii="Calibri" w:eastAsia="Times New Roman" w:hAnsi="Calibri" w:cs="Times New Roman" w:hint="default"/>
        <w:sz w:val="32"/>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57BA33B1"/>
    <w:multiLevelType w:val="hybridMultilevel"/>
    <w:tmpl w:val="9A8A1896"/>
    <w:lvl w:ilvl="0" w:tplc="05665578">
      <w:numFmt w:val="bullet"/>
      <w:lvlText w:val="-"/>
      <w:lvlJc w:val="left"/>
      <w:pPr>
        <w:ind w:left="1019" w:hanging="360"/>
      </w:pPr>
      <w:rPr>
        <w:rFonts w:ascii="Calibri" w:eastAsia="Times New Roman" w:hAnsi="Calibri" w:cs="Times New Roman" w:hint="default"/>
        <w:sz w:val="32"/>
      </w:rPr>
    </w:lvl>
    <w:lvl w:ilvl="1" w:tplc="04080003">
      <w:start w:val="1"/>
      <w:numFmt w:val="bullet"/>
      <w:lvlText w:val="o"/>
      <w:lvlJc w:val="left"/>
      <w:pPr>
        <w:ind w:left="1739" w:hanging="360"/>
      </w:pPr>
      <w:rPr>
        <w:rFonts w:ascii="Courier New" w:hAnsi="Courier New" w:cs="Courier New" w:hint="default"/>
      </w:rPr>
    </w:lvl>
    <w:lvl w:ilvl="2" w:tplc="04080005">
      <w:start w:val="1"/>
      <w:numFmt w:val="bullet"/>
      <w:lvlText w:val=""/>
      <w:lvlJc w:val="left"/>
      <w:pPr>
        <w:ind w:left="2459" w:hanging="360"/>
      </w:pPr>
      <w:rPr>
        <w:rFonts w:ascii="Wingdings" w:hAnsi="Wingdings" w:hint="default"/>
      </w:rPr>
    </w:lvl>
    <w:lvl w:ilvl="3" w:tplc="04080001">
      <w:start w:val="1"/>
      <w:numFmt w:val="bullet"/>
      <w:lvlText w:val=""/>
      <w:lvlJc w:val="left"/>
      <w:pPr>
        <w:ind w:left="3179" w:hanging="360"/>
      </w:pPr>
      <w:rPr>
        <w:rFonts w:ascii="Symbol" w:hAnsi="Symbol" w:hint="default"/>
      </w:rPr>
    </w:lvl>
    <w:lvl w:ilvl="4" w:tplc="04080003">
      <w:start w:val="1"/>
      <w:numFmt w:val="bullet"/>
      <w:lvlText w:val="o"/>
      <w:lvlJc w:val="left"/>
      <w:pPr>
        <w:ind w:left="3899" w:hanging="360"/>
      </w:pPr>
      <w:rPr>
        <w:rFonts w:ascii="Courier New" w:hAnsi="Courier New" w:cs="Courier New" w:hint="default"/>
      </w:rPr>
    </w:lvl>
    <w:lvl w:ilvl="5" w:tplc="04080005">
      <w:start w:val="1"/>
      <w:numFmt w:val="bullet"/>
      <w:lvlText w:val=""/>
      <w:lvlJc w:val="left"/>
      <w:pPr>
        <w:ind w:left="4619" w:hanging="360"/>
      </w:pPr>
      <w:rPr>
        <w:rFonts w:ascii="Wingdings" w:hAnsi="Wingdings" w:hint="default"/>
      </w:rPr>
    </w:lvl>
    <w:lvl w:ilvl="6" w:tplc="04080001">
      <w:start w:val="1"/>
      <w:numFmt w:val="bullet"/>
      <w:lvlText w:val=""/>
      <w:lvlJc w:val="left"/>
      <w:pPr>
        <w:ind w:left="5339" w:hanging="360"/>
      </w:pPr>
      <w:rPr>
        <w:rFonts w:ascii="Symbol" w:hAnsi="Symbol" w:hint="default"/>
      </w:rPr>
    </w:lvl>
    <w:lvl w:ilvl="7" w:tplc="04080003">
      <w:start w:val="1"/>
      <w:numFmt w:val="bullet"/>
      <w:lvlText w:val="o"/>
      <w:lvlJc w:val="left"/>
      <w:pPr>
        <w:ind w:left="6059" w:hanging="360"/>
      </w:pPr>
      <w:rPr>
        <w:rFonts w:ascii="Courier New" w:hAnsi="Courier New" w:cs="Courier New" w:hint="default"/>
      </w:rPr>
    </w:lvl>
    <w:lvl w:ilvl="8" w:tplc="04080005">
      <w:start w:val="1"/>
      <w:numFmt w:val="bullet"/>
      <w:lvlText w:val=""/>
      <w:lvlJc w:val="left"/>
      <w:pPr>
        <w:ind w:left="6779" w:hanging="360"/>
      </w:pPr>
      <w:rPr>
        <w:rFonts w:ascii="Wingdings" w:hAnsi="Wingdings" w:hint="default"/>
      </w:rPr>
    </w:lvl>
  </w:abstractNum>
  <w:num w:numId="1" w16cid:durableId="3023923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1780775">
    <w:abstractNumId w:val="2"/>
    <w:lvlOverride w:ilvl="0"/>
    <w:lvlOverride w:ilvl="1"/>
    <w:lvlOverride w:ilvl="2"/>
    <w:lvlOverride w:ilvl="3"/>
    <w:lvlOverride w:ilvl="4"/>
    <w:lvlOverride w:ilvl="5"/>
    <w:lvlOverride w:ilvl="6"/>
    <w:lvlOverride w:ilvl="7"/>
    <w:lvlOverride w:ilvl="8"/>
  </w:num>
  <w:num w:numId="3" w16cid:durableId="116726921">
    <w:abstractNumId w:val="3"/>
    <w:lvlOverride w:ilvl="0"/>
    <w:lvlOverride w:ilvl="1"/>
    <w:lvlOverride w:ilvl="2"/>
    <w:lvlOverride w:ilvl="3"/>
    <w:lvlOverride w:ilvl="4"/>
    <w:lvlOverride w:ilvl="5"/>
    <w:lvlOverride w:ilvl="6"/>
    <w:lvlOverride w:ilvl="7"/>
    <w:lvlOverride w:ilvl="8"/>
  </w:num>
  <w:num w:numId="4" w16cid:durableId="28378000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A54"/>
    <w:rsid w:val="00822F1F"/>
    <w:rsid w:val="00867A54"/>
    <w:rsid w:val="00A32EB7"/>
    <w:rsid w:val="00B06F19"/>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DFA03"/>
  <w15:chartTrackingRefBased/>
  <w15:docId w15:val="{43D76753-D4D7-44FF-A80A-CF3A2BF2A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867A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867A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867A5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867A5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867A5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867A5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867A5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867A5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867A5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67A54"/>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867A54"/>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867A54"/>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867A54"/>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867A54"/>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867A54"/>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67A54"/>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67A54"/>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67A54"/>
    <w:rPr>
      <w:rFonts w:eastAsiaTheme="majorEastAsia" w:cstheme="majorBidi"/>
      <w:color w:val="272727" w:themeColor="text1" w:themeTint="D8"/>
    </w:rPr>
  </w:style>
  <w:style w:type="paragraph" w:styleId="a3">
    <w:name w:val="Title"/>
    <w:basedOn w:val="a"/>
    <w:next w:val="a"/>
    <w:link w:val="Char"/>
    <w:uiPriority w:val="10"/>
    <w:qFormat/>
    <w:rsid w:val="00867A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867A5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67A54"/>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867A54"/>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67A54"/>
    <w:pPr>
      <w:spacing w:before="160"/>
      <w:jc w:val="center"/>
    </w:pPr>
    <w:rPr>
      <w:i/>
      <w:iCs/>
      <w:color w:val="404040" w:themeColor="text1" w:themeTint="BF"/>
    </w:rPr>
  </w:style>
  <w:style w:type="character" w:customStyle="1" w:styleId="Char1">
    <w:name w:val="Απόσπασμα Char"/>
    <w:basedOn w:val="a0"/>
    <w:link w:val="a5"/>
    <w:uiPriority w:val="29"/>
    <w:rsid w:val="00867A54"/>
    <w:rPr>
      <w:i/>
      <w:iCs/>
      <w:color w:val="404040" w:themeColor="text1" w:themeTint="BF"/>
    </w:rPr>
  </w:style>
  <w:style w:type="paragraph" w:styleId="a6">
    <w:name w:val="List Paragraph"/>
    <w:basedOn w:val="a"/>
    <w:uiPriority w:val="34"/>
    <w:qFormat/>
    <w:rsid w:val="00867A54"/>
    <w:pPr>
      <w:ind w:left="720"/>
      <w:contextualSpacing/>
    </w:pPr>
  </w:style>
  <w:style w:type="character" w:styleId="a7">
    <w:name w:val="Intense Emphasis"/>
    <w:basedOn w:val="a0"/>
    <w:uiPriority w:val="21"/>
    <w:qFormat/>
    <w:rsid w:val="00867A54"/>
    <w:rPr>
      <w:i/>
      <w:iCs/>
      <w:color w:val="0F4761" w:themeColor="accent1" w:themeShade="BF"/>
    </w:rPr>
  </w:style>
  <w:style w:type="paragraph" w:styleId="a8">
    <w:name w:val="Intense Quote"/>
    <w:basedOn w:val="a"/>
    <w:next w:val="a"/>
    <w:link w:val="Char2"/>
    <w:uiPriority w:val="30"/>
    <w:qFormat/>
    <w:rsid w:val="00867A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867A54"/>
    <w:rPr>
      <w:i/>
      <w:iCs/>
      <w:color w:val="0F4761" w:themeColor="accent1" w:themeShade="BF"/>
    </w:rPr>
  </w:style>
  <w:style w:type="character" w:styleId="a9">
    <w:name w:val="Intense Reference"/>
    <w:basedOn w:val="a0"/>
    <w:uiPriority w:val="32"/>
    <w:qFormat/>
    <w:rsid w:val="00867A5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65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1508</Words>
  <Characters>8149</Characters>
  <Application>Microsoft Office Word</Application>
  <DocSecurity>0</DocSecurity>
  <Lines>67</Lines>
  <Paragraphs>19</Paragraphs>
  <ScaleCrop>false</ScaleCrop>
  <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1</cp:revision>
  <dcterms:created xsi:type="dcterms:W3CDTF">2025-04-09T06:17:00Z</dcterms:created>
  <dcterms:modified xsi:type="dcterms:W3CDTF">2025-04-09T06:19:00Z</dcterms:modified>
</cp:coreProperties>
</file>