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F1554" w14:textId="77777777" w:rsidR="00D60F25" w:rsidRPr="00D60F25" w:rsidRDefault="00D60F25" w:rsidP="00D60F25">
      <w:pPr>
        <w:suppressAutoHyphens w:val="0"/>
        <w:spacing w:after="3" w:line="264" w:lineRule="auto"/>
        <w:ind w:left="-709"/>
        <w:contextualSpacing/>
        <w:rPr>
          <w:rFonts w:ascii="Calibri Light" w:eastAsia="Times New Roman" w:hAnsi="Calibri Light"/>
          <w:color w:val="2F5496"/>
        </w:rPr>
      </w:pPr>
      <w:r w:rsidRPr="00D60F25">
        <w:rPr>
          <w:rFonts w:ascii="Calibri Light" w:eastAsia="Times New Roman" w:hAnsi="Calibri Light"/>
          <w:color w:val="2F5496"/>
        </w:rPr>
        <w:t>Γ’ ΥΠΟΔΕΙΓΜΑ ΚΕΙΜΕΝΟΥ ΥΠΕΥΘΥΝΗΣ ΔΗΛΩΣΗΣ ΛΟΓΙΣΤΗ</w:t>
      </w:r>
    </w:p>
    <w:p w14:paraId="39E20119" w14:textId="77777777" w:rsidR="00D60F25" w:rsidRPr="00D60F25" w:rsidRDefault="00D60F25" w:rsidP="00D60F25">
      <w:pPr>
        <w:suppressAutoHyphens w:val="0"/>
        <w:spacing w:after="3" w:line="264" w:lineRule="auto"/>
        <w:ind w:left="-709"/>
        <w:contextualSpacing/>
        <w:rPr>
          <w:rFonts w:ascii="Calibri Light" w:eastAsia="Times New Roman" w:hAnsi="Calibri Light"/>
          <w:color w:val="2F5496"/>
        </w:rPr>
      </w:pPr>
    </w:p>
    <w:p w14:paraId="2E50DDCC" w14:textId="77777777" w:rsidR="00D60F25" w:rsidRPr="00D60F25" w:rsidRDefault="00D60F25" w:rsidP="00D60F25">
      <w:pPr>
        <w:suppressAutoHyphens w:val="0"/>
        <w:spacing w:after="0"/>
        <w:ind w:left="-851" w:right="-284"/>
        <w:jc w:val="center"/>
        <w:rPr>
          <w:rFonts w:eastAsia="Times New Roman"/>
        </w:rPr>
      </w:pPr>
      <w:r w:rsidRPr="00D60F25">
        <w:rPr>
          <w:rFonts w:eastAsia="Times New Roman"/>
          <w:noProof/>
          <w:lang w:eastAsia="el-GR"/>
        </w:rPr>
        <w:drawing>
          <wp:inline distT="0" distB="0" distL="0" distR="0" wp14:anchorId="5D50D971" wp14:editId="01B2BE30">
            <wp:extent cx="518160" cy="525780"/>
            <wp:effectExtent l="0" t="0" r="0" b="762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99A0C" w14:textId="77777777" w:rsidR="00D60F25" w:rsidRPr="00D60F25" w:rsidRDefault="00D60F25" w:rsidP="00D60F25">
      <w:pPr>
        <w:suppressAutoHyphens w:val="0"/>
        <w:spacing w:after="0" w:line="254" w:lineRule="auto"/>
        <w:ind w:left="-851" w:right="-284"/>
        <w:jc w:val="center"/>
        <w:rPr>
          <w:rFonts w:eastAsia="Times New Roman"/>
        </w:rPr>
      </w:pPr>
      <w:r w:rsidRPr="00D60F25">
        <w:rPr>
          <w:rFonts w:eastAsia="Times New Roman"/>
          <w:b/>
          <w:sz w:val="32"/>
        </w:rPr>
        <w:t xml:space="preserve"> ΥΠΕΥΘΥΝΗ ΔΗΛΩΣΗ</w:t>
      </w:r>
    </w:p>
    <w:p w14:paraId="5B77AE60" w14:textId="77777777" w:rsidR="00D60F25" w:rsidRPr="00D60F25" w:rsidRDefault="00D60F25" w:rsidP="00D60F25">
      <w:pPr>
        <w:suppressAutoHyphens w:val="0"/>
        <w:spacing w:after="0" w:line="254" w:lineRule="auto"/>
        <w:ind w:left="-851" w:right="-284"/>
        <w:jc w:val="center"/>
        <w:rPr>
          <w:rFonts w:eastAsia="Times New Roman"/>
          <w:b/>
          <w:sz w:val="21"/>
        </w:rPr>
      </w:pPr>
      <w:r w:rsidRPr="00D60F25">
        <w:rPr>
          <w:rFonts w:eastAsia="Times New Roman"/>
          <w:b/>
          <w:sz w:val="21"/>
        </w:rPr>
        <w:t>(άρθρο 8 Ν.1599/1986)</w:t>
      </w:r>
    </w:p>
    <w:p w14:paraId="196987FF" w14:textId="77777777" w:rsidR="00D60F25" w:rsidRPr="00D60F25" w:rsidRDefault="00D60F25" w:rsidP="00D60F25">
      <w:pPr>
        <w:suppressAutoHyphens w:val="0"/>
        <w:spacing w:after="0"/>
        <w:ind w:left="-851" w:right="-285" w:firstLine="567"/>
        <w:jc w:val="center"/>
        <w:rPr>
          <w:rFonts w:eastAsia="Times New Roman"/>
          <w:sz w:val="16"/>
          <w:szCs w:val="16"/>
        </w:rPr>
      </w:pPr>
      <w:r w:rsidRPr="00D60F25">
        <w:rPr>
          <w:rFonts w:eastAsia="Times New Roman"/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228" w:type="dxa"/>
        <w:jc w:val="center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368"/>
        <w:gridCol w:w="329"/>
        <w:gridCol w:w="997"/>
        <w:gridCol w:w="68"/>
        <w:gridCol w:w="1774"/>
        <w:gridCol w:w="175"/>
        <w:gridCol w:w="720"/>
        <w:gridCol w:w="1080"/>
        <w:gridCol w:w="997"/>
        <w:gridCol w:w="83"/>
        <w:gridCol w:w="720"/>
        <w:gridCol w:w="540"/>
        <w:gridCol w:w="540"/>
        <w:gridCol w:w="837"/>
      </w:tblGrid>
      <w:tr w:rsidR="00D60F25" w:rsidRPr="00D60F25" w14:paraId="00596AC4" w14:textId="77777777" w:rsidTr="004D1252">
        <w:trPr>
          <w:trHeight w:val="425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3036E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ΠΡΟΣ</w:t>
            </w:r>
            <w:r w:rsidRPr="00D60F25">
              <w:rPr>
                <w:rFonts w:eastAsia="Times New Roman"/>
                <w:sz w:val="20"/>
                <w:szCs w:val="20"/>
                <w:vertAlign w:val="superscript"/>
                <w:lang w:val="en-US" w:eastAsia="el-GR"/>
              </w:rPr>
              <w:t>(1)</w:t>
            </w:r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88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73282" w14:textId="77777777" w:rsidR="00D60F25" w:rsidRPr="00D60F25" w:rsidRDefault="00D60F25" w:rsidP="00D60F25">
            <w:pPr>
              <w:suppressAutoHyphens w:val="0"/>
              <w:spacing w:after="0" w:line="254" w:lineRule="auto"/>
              <w:rPr>
                <w:rFonts w:eastAsia="Times New Roman"/>
                <w:sz w:val="20"/>
                <w:szCs w:val="20"/>
                <w:lang w:val="en-US"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ΕΦΕΠΑΕ</w:t>
            </w:r>
          </w:p>
        </w:tc>
      </w:tr>
      <w:tr w:rsidR="00D60F25" w:rsidRPr="00D60F25" w14:paraId="0F20A897" w14:textId="77777777" w:rsidTr="004D1252">
        <w:trPr>
          <w:trHeight w:val="374"/>
          <w:jc w:val="center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18F67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 xml:space="preserve">Ο – Η </w:t>
            </w: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Όνομ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70201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4A492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Επ</w:t>
            </w: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ώνυμο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37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A6565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D60F25" w:rsidRPr="00D60F25" w14:paraId="36CE31F3" w14:textId="77777777" w:rsidTr="004D1252">
        <w:trPr>
          <w:trHeight w:val="374"/>
          <w:jc w:val="center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0549C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Όνομ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α και Επ</w:t>
            </w: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ώνυμο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 xml:space="preserve"> Πα</w:t>
            </w: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τέρ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α:</w:t>
            </w:r>
          </w:p>
        </w:tc>
        <w:tc>
          <w:tcPr>
            <w:tcW w:w="7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AE7E0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D60F25" w:rsidRPr="00D60F25" w14:paraId="029D408A" w14:textId="77777777" w:rsidTr="004D1252">
        <w:trPr>
          <w:trHeight w:val="374"/>
          <w:jc w:val="center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F0C40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Όνομ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α και Επ</w:t>
            </w: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ώνυμο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Μητέρ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ας:</w:t>
            </w:r>
          </w:p>
        </w:tc>
        <w:tc>
          <w:tcPr>
            <w:tcW w:w="7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5A5FB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D60F25" w:rsidRPr="00D60F25" w14:paraId="175DEFDD" w14:textId="77777777" w:rsidTr="004D1252">
        <w:trPr>
          <w:trHeight w:val="374"/>
          <w:jc w:val="center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1A401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Ημερομηνί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 xml:space="preserve">α </w:t>
            </w: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γέννησης</w:t>
            </w:r>
            <w:proofErr w:type="spellEnd"/>
            <w:r w:rsidRPr="00D60F25">
              <w:rPr>
                <w:rFonts w:eastAsia="Times New Roman"/>
                <w:sz w:val="20"/>
                <w:szCs w:val="20"/>
                <w:vertAlign w:val="superscript"/>
                <w:lang w:val="en-US" w:eastAsia="el-GR"/>
              </w:rPr>
              <w:t>(2)</w:t>
            </w:r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7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DAB35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D60F25" w:rsidRPr="00D60F25" w14:paraId="39A1ADAF" w14:textId="77777777" w:rsidTr="004D1252">
        <w:trPr>
          <w:trHeight w:val="374"/>
          <w:jc w:val="center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7C270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Τό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 xml:space="preserve">πος </w:t>
            </w: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Γέννησης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7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AEB4C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D60F25" w:rsidRPr="00D60F25" w14:paraId="7BEE1BB0" w14:textId="77777777" w:rsidTr="004D1252">
        <w:trPr>
          <w:trHeight w:val="374"/>
          <w:jc w:val="center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0DBB5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Αριθμός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 xml:space="preserve"> </w:t>
            </w: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Δελτίου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 xml:space="preserve"> Τα</w:t>
            </w: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υτότητ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ας: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96D04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8307D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Τηλ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37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8CC9B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D60F25" w:rsidRPr="00D60F25" w14:paraId="4AE3C685" w14:textId="77777777" w:rsidTr="004D1252">
        <w:trPr>
          <w:trHeight w:val="374"/>
          <w:jc w:val="center"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936C8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Τό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πος Κα</w:t>
            </w: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τοικί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ας:</w:t>
            </w:r>
          </w:p>
        </w:tc>
        <w:tc>
          <w:tcPr>
            <w:tcW w:w="30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7CA3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534EF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Οδός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C85C0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3D0D2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Αριθ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ED95C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58CCA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ΤΚ: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71093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</w:tr>
      <w:tr w:rsidR="00D60F25" w:rsidRPr="00D60F25" w14:paraId="7687A433" w14:textId="77777777" w:rsidTr="004D1252">
        <w:trPr>
          <w:jc w:val="center"/>
        </w:trPr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3C48B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Αρ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 xml:space="preserve">. </w:t>
            </w:r>
            <w:proofErr w:type="spellStart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Τηλεομοιοτύ</w:t>
            </w:r>
            <w:proofErr w:type="spellEnd"/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που (Fax):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7D560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2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1854A" w14:textId="77777777" w:rsidR="00D60F25" w:rsidRPr="00D60F25" w:rsidRDefault="00D60F25" w:rsidP="00D60F25">
            <w:pPr>
              <w:suppressAutoHyphens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>Δ/νση Ηλ.. Ταχυδρομείου(Ε</w:t>
            </w:r>
            <w:r w:rsidRPr="00D60F25">
              <w:rPr>
                <w:rFonts w:eastAsia="Times New Roman"/>
                <w:sz w:val="20"/>
                <w:szCs w:val="20"/>
                <w:lang w:val="en-US" w:eastAsia="el-GR"/>
              </w:rPr>
              <w:t>mail</w:t>
            </w:r>
            <w:r w:rsidRPr="00D60F25">
              <w:rPr>
                <w:rFonts w:eastAsia="Times New Roman"/>
                <w:sz w:val="20"/>
                <w:szCs w:val="20"/>
                <w:lang w:eastAsia="el-GR"/>
              </w:rPr>
              <w:t>):</w:t>
            </w:r>
          </w:p>
        </w:tc>
        <w:tc>
          <w:tcPr>
            <w:tcW w:w="2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33150" w14:textId="77777777" w:rsidR="00D60F25" w:rsidRPr="00D60F25" w:rsidRDefault="00D60F25" w:rsidP="00D60F25">
            <w:pPr>
              <w:suppressAutoHyphens w:val="0"/>
              <w:spacing w:after="0" w:line="254" w:lineRule="auto"/>
              <w:jc w:val="center"/>
              <w:rPr>
                <w:rFonts w:eastAsia="Times New Roman"/>
                <w:sz w:val="20"/>
                <w:szCs w:val="20"/>
                <w:lang w:eastAsia="el-GR"/>
              </w:rPr>
            </w:pPr>
          </w:p>
        </w:tc>
      </w:tr>
      <w:tr w:rsidR="00D60F25" w:rsidRPr="00D60F25" w14:paraId="39B70ACF" w14:textId="77777777" w:rsidTr="004D1252">
        <w:trPr>
          <w:trHeight w:val="530"/>
          <w:jc w:val="center"/>
        </w:trPr>
        <w:tc>
          <w:tcPr>
            <w:tcW w:w="1022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32612" w14:textId="77777777" w:rsidR="00D60F25" w:rsidRPr="00D60F25" w:rsidRDefault="00D60F25" w:rsidP="00D60F25">
            <w:pPr>
              <w:suppressAutoHyphens w:val="0"/>
              <w:spacing w:after="0" w:line="252" w:lineRule="auto"/>
              <w:ind w:right="248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 xml:space="preserve">Με ατομική μου ευθύνη και γνωρίζοντας τις κυρώσεις(3), που προβλέπονται από τις διατάξεις της παρ. 6 του άρθρου 22 του Ν. 1599/1986, ως λογιστής της επιχείρησης και ο έχων την ευθύνη της συμπλήρωσης και υποβολής των φορολογικών στοιχείων της επιχείρησης …………………………………………… με ΑΦΜ……………….. δηλώνω ότι: </w:t>
            </w:r>
          </w:p>
          <w:p w14:paraId="0FC86FF6" w14:textId="77777777" w:rsidR="00D60F25" w:rsidRPr="00D60F25" w:rsidRDefault="00D60F25" w:rsidP="00D60F25">
            <w:pPr>
              <w:numPr>
                <w:ilvl w:val="0"/>
                <w:numId w:val="1"/>
              </w:numPr>
              <w:spacing w:after="0" w:line="252" w:lineRule="auto"/>
              <w:ind w:left="618" w:right="248" w:hanging="284"/>
              <w:contextualSpacing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 xml:space="preserve">τα οικονομικά στοιχεία που δηλώνονται στην αίτηση χρηματοδότησης για τη δράση </w:t>
            </w:r>
            <w:r w:rsidRPr="00D60F25">
              <w:rPr>
                <w:rFonts w:eastAsia="Times New Roman" w:cs="Calibri"/>
                <w:sz w:val="20"/>
                <w:szCs w:val="20"/>
                <w:lang w:eastAsia="el-GR"/>
              </w:rPr>
              <w:t>«</w:t>
            </w:r>
            <w:r w:rsidRPr="00D60F25">
              <w:rPr>
                <w:rFonts w:eastAsia="Times New Roman"/>
                <w:sz w:val="20"/>
                <w:szCs w:val="20"/>
                <w:lang w:eastAsia="el-GR"/>
              </w:rPr>
              <w:t>ΕΠΙΔΟΤΗΣΗ ΚΕΦΑΛΑΙΟΥ ΚΙΝΗΣΗΣ ΠΛΗΤΤΟΜΕΝΩΝ ΑΠΟ ΤΗΝ ΠΑΝΔΗΜΙΑ ΤΟΥΡΙΣΤΙΚΩΝ ΕΠΙΧΕΙΡΗΣΕΩΝ ΦΙΛΟΞΕΝΙΑΣ</w:t>
            </w:r>
            <w:r w:rsidRPr="00D60F25">
              <w:rPr>
                <w:rFonts w:eastAsia="Times New Roman" w:cs="Calibri"/>
                <w:sz w:val="20"/>
                <w:szCs w:val="20"/>
                <w:lang w:eastAsia="el-GR"/>
              </w:rPr>
              <w:t>»</w:t>
            </w:r>
            <w:r w:rsidRPr="00D60F25">
              <w:rPr>
                <w:rFonts w:eastAsia="Times New Roman"/>
                <w:sz w:val="20"/>
                <w:szCs w:val="20"/>
                <w:lang w:eastAsia="el-GR"/>
              </w:rPr>
              <w:t xml:space="preserve"> της προαναφερθείσας επιχείρησης στο Πληροφοριακό Σύστημα Κρατικών Ενισχύσεων (ΠΣΚΕ) με κωδικό ………………………..… είναι ακριβή και αληθή,</w:t>
            </w:r>
          </w:p>
          <w:p w14:paraId="177BE7AB" w14:textId="77777777" w:rsidR="00D60F25" w:rsidRPr="00D60F25" w:rsidRDefault="00D60F25" w:rsidP="00D60F25">
            <w:pPr>
              <w:numPr>
                <w:ilvl w:val="0"/>
                <w:numId w:val="1"/>
              </w:numPr>
              <w:spacing w:after="0" w:line="252" w:lineRule="auto"/>
              <w:ind w:left="618" w:right="248" w:hanging="284"/>
              <w:contextualSpacing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>ο κύκλος εργασιών του 2019 που δηλώνεται είναι αυτός που έχει δηλωθεί στο έντυπο Ε3 της χρήσης 2019 και συγκεκριμένα αυτός που δηλώνεται στο πεδίο 500 αυτού,</w:t>
            </w:r>
          </w:p>
          <w:p w14:paraId="0773408C" w14:textId="77777777" w:rsidR="00D60F25" w:rsidRPr="00D60F25" w:rsidRDefault="00D60F25" w:rsidP="00D60F25">
            <w:pPr>
              <w:numPr>
                <w:ilvl w:val="0"/>
                <w:numId w:val="1"/>
              </w:numPr>
              <w:spacing w:after="0" w:line="252" w:lineRule="auto"/>
              <w:ind w:left="618" w:right="248" w:hanging="284"/>
              <w:contextualSpacing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>ο κύκλος εργασιών του 2020 που δηλώνεται στην ηλεκτρονική αίτηση είναι σε απόλυτη συνάφεια με τα φορολογικά στοιχεία της επιχείρησης για το έτος αυτό,</w:t>
            </w:r>
          </w:p>
          <w:p w14:paraId="6B8001E4" w14:textId="77777777" w:rsidR="00D60F25" w:rsidRPr="00D60F25" w:rsidRDefault="00D60F25" w:rsidP="00D60F25">
            <w:pPr>
              <w:numPr>
                <w:ilvl w:val="0"/>
                <w:numId w:val="1"/>
              </w:numPr>
              <w:spacing w:after="0" w:line="252" w:lineRule="auto"/>
              <w:ind w:left="618" w:right="248" w:hanging="284"/>
              <w:contextualSpacing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 xml:space="preserve">βάσει αυτών των στοιχείων, η επιχείρηση παρουσιάζει μείωση του κύκλου εργασιών της στο έτος 2020 ποσοστού τουλάχιστον 30% σε σχέση με τον κύκλο εργασιών του 2019, </w:t>
            </w:r>
          </w:p>
          <w:p w14:paraId="28D56929" w14:textId="77777777" w:rsidR="00D60F25" w:rsidRPr="00D60F25" w:rsidRDefault="00D60F25" w:rsidP="00D60F25">
            <w:pPr>
              <w:numPr>
                <w:ilvl w:val="0"/>
                <w:numId w:val="1"/>
              </w:numPr>
              <w:spacing w:after="0"/>
              <w:ind w:left="617" w:right="249" w:hanging="283"/>
              <w:contextualSpacing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>είναι σε γνώση μου ότι για τις επιχειρήσεις που έχουν κάνει έναρξη εργασιών εντός του 2019, ο κύκλος εργασιών του έτους 2019 συγκρίνεται με τον κύκλο εργασιών που αντιστοιχεί σε ίσο αριθμό ημερών του 2020 (συνολικός κύκλος εργασιών 2020 δια 365 Χ αριθμός ημερών λειτουργίας έτους 2019). Καθώς και ότι το ποσοστό μείωσης που προκύπτει στρογγυλοποιείται στο δεύτερο ποσοστιαίο δεκαδικό ψηφίο.</w:t>
            </w:r>
          </w:p>
          <w:p w14:paraId="1E3021F0" w14:textId="77777777" w:rsidR="00D60F25" w:rsidRPr="00D60F25" w:rsidRDefault="00D60F25" w:rsidP="00D60F25">
            <w:pPr>
              <w:numPr>
                <w:ilvl w:val="0"/>
                <w:numId w:val="1"/>
              </w:numPr>
              <w:spacing w:after="0" w:line="252" w:lineRule="auto"/>
              <w:ind w:left="618" w:right="248" w:hanging="284"/>
              <w:contextualSpacing/>
              <w:jc w:val="both"/>
              <w:rPr>
                <w:rFonts w:eastAsia="Times New Roman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 xml:space="preserve">οι ΕΜΕ μισθωτής εργασίας του έτους 2019 ανέρχονται σε </w:t>
            </w:r>
            <w:r w:rsidRPr="00D60F25">
              <w:rPr>
                <w:rFonts w:eastAsia="Times New Roman" w:cs="Calibri"/>
                <w:sz w:val="20"/>
                <w:szCs w:val="20"/>
                <w:lang w:eastAsia="el-GR"/>
              </w:rPr>
              <w:t>«……».</w:t>
            </w:r>
          </w:p>
          <w:p w14:paraId="3792B813" w14:textId="77777777" w:rsidR="00D60F25" w:rsidRPr="00D60F25" w:rsidRDefault="00D60F25" w:rsidP="00D60F25">
            <w:pPr>
              <w:numPr>
                <w:ilvl w:val="0"/>
                <w:numId w:val="1"/>
              </w:numPr>
              <w:suppressAutoHyphens w:val="0"/>
              <w:spacing w:after="0" w:line="254" w:lineRule="auto"/>
              <w:ind w:left="617" w:right="248" w:hanging="283"/>
              <w:contextualSpacing/>
              <w:jc w:val="both"/>
              <w:rPr>
                <w:rFonts w:eastAsia="Times New Roman"/>
                <w:b/>
                <w:bCs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b/>
                <w:bCs/>
                <w:sz w:val="20"/>
                <w:szCs w:val="20"/>
                <w:lang w:eastAsia="el-GR"/>
              </w:rPr>
              <w:t>α) Για τις μεγάλες επιχειρήσεις:</w:t>
            </w:r>
          </w:p>
          <w:p w14:paraId="12AC7A1C" w14:textId="77777777" w:rsidR="00D60F25" w:rsidRPr="00D60F25" w:rsidRDefault="00D60F25" w:rsidP="00D60F25">
            <w:pPr>
              <w:suppressAutoHyphens w:val="0"/>
              <w:spacing w:line="252" w:lineRule="auto"/>
              <w:ind w:left="901" w:right="248"/>
              <w:contextualSpacing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>η επιχείρηση με ΑΦΜ ….  την 31.12.2019 (ανάλογα με την νομική μορφή, το μέγεθος και το είδος βιβλίων της επιχείρησης) σύμφωνα με τα αναγραφόμενα στο σημείο Α του Παραρτήματος ΙΙΙ “Ορισμός Προβληματικών Επιχειρήσεων”:</w:t>
            </w:r>
          </w:p>
          <w:p w14:paraId="7DD54967" w14:textId="77777777" w:rsidR="00D60F25" w:rsidRPr="00D60F25" w:rsidRDefault="00D60F25" w:rsidP="00D60F25">
            <w:pPr>
              <w:numPr>
                <w:ilvl w:val="1"/>
                <w:numId w:val="4"/>
              </w:numPr>
              <w:tabs>
                <w:tab w:val="left" w:pos="901"/>
              </w:tabs>
              <w:suppressAutoHyphens w:val="0"/>
              <w:ind w:left="901" w:right="248" w:firstLine="0"/>
              <w:contextualSpacing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>είτε δεν είχε απολέσει πάνω από το ήμισυ του εγγεγραμμένου της κεφαλαίου λόγω συσσωρευμένων ζημιών</w:t>
            </w:r>
          </w:p>
          <w:p w14:paraId="7A6DEE53" w14:textId="77777777" w:rsidR="00D60F25" w:rsidRPr="00D60F25" w:rsidRDefault="00D60F25" w:rsidP="00D60F25">
            <w:pPr>
              <w:numPr>
                <w:ilvl w:val="1"/>
                <w:numId w:val="4"/>
              </w:numPr>
              <w:tabs>
                <w:tab w:val="left" w:pos="901"/>
              </w:tabs>
              <w:suppressAutoHyphens w:val="0"/>
              <w:ind w:left="901" w:right="248" w:firstLine="0"/>
              <w:contextualSpacing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 xml:space="preserve">είτε δεν είχε απολέσει πάνω από το ήμισυ του κεφαλαίου της, όπως εμφανίζεται στους λογαριασμούς </w:t>
            </w:r>
            <w:r w:rsidRPr="00D60F25">
              <w:rPr>
                <w:rFonts w:eastAsia="Times New Roman"/>
                <w:sz w:val="20"/>
                <w:szCs w:val="20"/>
                <w:lang w:eastAsia="el-GR"/>
              </w:rPr>
              <w:lastRenderedPageBreak/>
              <w:t>της εταιρείας, λόγω συσσωρευμένων ζημιών</w:t>
            </w:r>
          </w:p>
          <w:p w14:paraId="665CD45F" w14:textId="77777777" w:rsidR="00D60F25" w:rsidRPr="00D60F25" w:rsidRDefault="00D60F25" w:rsidP="00D60F25">
            <w:pPr>
              <w:numPr>
                <w:ilvl w:val="1"/>
                <w:numId w:val="4"/>
              </w:numPr>
              <w:tabs>
                <w:tab w:val="left" w:pos="901"/>
              </w:tabs>
              <w:suppressAutoHyphens w:val="0"/>
              <w:ind w:left="901" w:right="248" w:firstLine="0"/>
              <w:contextualSpacing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 xml:space="preserve">καθώς και κατά τα τελευταία δύο έτη: </w:t>
            </w:r>
          </w:p>
          <w:p w14:paraId="124C21D9" w14:textId="7FE36D06" w:rsidR="00D60F25" w:rsidRPr="00832748" w:rsidRDefault="00D60F25" w:rsidP="00D60F25">
            <w:pPr>
              <w:suppressAutoHyphens w:val="0"/>
              <w:spacing w:after="0" w:line="240" w:lineRule="auto"/>
              <w:ind w:left="901" w:right="248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 xml:space="preserve">α) ο δείκτης χρέους προς </w:t>
            </w:r>
            <w:r w:rsidRPr="00832748">
              <w:rPr>
                <w:rFonts w:eastAsia="Times New Roman"/>
                <w:sz w:val="20"/>
                <w:szCs w:val="20"/>
                <w:lang w:eastAsia="el-GR"/>
              </w:rPr>
              <w:t xml:space="preserve">ίδια κεφάλαια της επιχείρησης είναι </w:t>
            </w:r>
            <w:r w:rsidR="00A40133" w:rsidRPr="00832748">
              <w:rPr>
                <w:rFonts w:eastAsia="Times New Roman"/>
                <w:sz w:val="20"/>
                <w:szCs w:val="20"/>
                <w:lang w:eastAsia="el-GR"/>
              </w:rPr>
              <w:t xml:space="preserve">μικρότερος </w:t>
            </w:r>
            <w:r w:rsidRPr="00832748">
              <w:rPr>
                <w:rFonts w:eastAsia="Times New Roman"/>
                <w:sz w:val="20"/>
                <w:szCs w:val="20"/>
                <w:lang w:eastAsia="el-GR"/>
              </w:rPr>
              <w:t xml:space="preserve">του 7,5 και </w:t>
            </w:r>
          </w:p>
          <w:p w14:paraId="0DBB3370" w14:textId="52DA82E7" w:rsidR="00D60F25" w:rsidRPr="00D60F25" w:rsidRDefault="00D60F25" w:rsidP="00D60F25">
            <w:pPr>
              <w:suppressAutoHyphens w:val="0"/>
              <w:spacing w:after="0" w:line="240" w:lineRule="auto"/>
              <w:ind w:left="901" w:right="248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832748">
              <w:rPr>
                <w:rFonts w:eastAsia="Times New Roman"/>
                <w:sz w:val="20"/>
                <w:szCs w:val="20"/>
                <w:lang w:eastAsia="el-GR"/>
              </w:rPr>
              <w:t xml:space="preserve">β) ο δείκτης κάλυψης χρηματοοικονομικών υποχρεώσεων της επιχείρησης (EBITDA interest </w:t>
            </w:r>
            <w:proofErr w:type="spellStart"/>
            <w:r w:rsidRPr="00832748">
              <w:rPr>
                <w:rFonts w:eastAsia="Times New Roman"/>
                <w:sz w:val="20"/>
                <w:szCs w:val="20"/>
                <w:lang w:eastAsia="el-GR"/>
              </w:rPr>
              <w:t>coverage</w:t>
            </w:r>
            <w:proofErr w:type="spellEnd"/>
            <w:r w:rsidRPr="00832748">
              <w:rPr>
                <w:rFonts w:eastAsia="Times New Roman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832748">
              <w:rPr>
                <w:rFonts w:eastAsia="Times New Roman"/>
                <w:sz w:val="20"/>
                <w:szCs w:val="20"/>
                <w:lang w:eastAsia="el-GR"/>
              </w:rPr>
              <w:t>ratio</w:t>
            </w:r>
            <w:proofErr w:type="spellEnd"/>
            <w:r w:rsidRPr="00832748">
              <w:rPr>
                <w:rFonts w:eastAsia="Times New Roman"/>
                <w:sz w:val="20"/>
                <w:szCs w:val="20"/>
                <w:lang w:eastAsia="el-GR"/>
              </w:rPr>
              <w:t xml:space="preserve">) είναι </w:t>
            </w:r>
            <w:r w:rsidR="00A40133" w:rsidRPr="00832748">
              <w:rPr>
                <w:rFonts w:eastAsia="Times New Roman"/>
                <w:sz w:val="20"/>
                <w:szCs w:val="20"/>
                <w:lang w:eastAsia="el-GR"/>
              </w:rPr>
              <w:t xml:space="preserve">άνω </w:t>
            </w:r>
            <w:r w:rsidRPr="00832748">
              <w:rPr>
                <w:rFonts w:eastAsia="Times New Roman"/>
                <w:sz w:val="20"/>
                <w:szCs w:val="20"/>
                <w:lang w:eastAsia="el-GR"/>
              </w:rPr>
              <w:t>του 1,0.</w:t>
            </w:r>
          </w:p>
          <w:p w14:paraId="61B10C9A" w14:textId="77777777" w:rsidR="00D60F25" w:rsidRPr="00D60F25" w:rsidRDefault="00D60F25" w:rsidP="00D60F25">
            <w:pPr>
              <w:suppressAutoHyphens w:val="0"/>
              <w:spacing w:after="0" w:line="254" w:lineRule="auto"/>
              <w:ind w:left="619" w:right="248"/>
              <w:jc w:val="both"/>
              <w:rPr>
                <w:rFonts w:eastAsia="Times New Roman"/>
                <w:b/>
                <w:bCs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b/>
                <w:bCs/>
                <w:sz w:val="20"/>
                <w:szCs w:val="20"/>
                <w:lang w:eastAsia="el-GR"/>
              </w:rPr>
              <w:t>β) Για τις μεσαίες επιχειρήσεις:</w:t>
            </w:r>
          </w:p>
          <w:p w14:paraId="603D63A2" w14:textId="77777777" w:rsidR="00D60F25" w:rsidRPr="00D60F25" w:rsidRDefault="00D60F25" w:rsidP="00D60F25">
            <w:pPr>
              <w:suppressAutoHyphens w:val="0"/>
              <w:spacing w:after="0" w:line="254" w:lineRule="auto"/>
              <w:ind w:left="901" w:right="248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>η επιχείρηση με  ΑΦΜ…………την 31.12.2019 (ανάλογα με την νομική μορφή, το μέγεθος και το είδος βιβλίων της επιχείρησης) σύμφωνα με τα αναγραφόμενα στο σημείο Α του Παραρτήματος ΙΙΙ “Ορισμός Προβληματικών Επιχειρήσεων”:</w:t>
            </w:r>
          </w:p>
          <w:p w14:paraId="2E242913" w14:textId="77777777" w:rsidR="00D60F25" w:rsidRPr="00D60F25" w:rsidRDefault="00D60F25" w:rsidP="00D60F25">
            <w:pPr>
              <w:suppressAutoHyphens w:val="0"/>
              <w:spacing w:after="0" w:line="254" w:lineRule="auto"/>
              <w:ind w:left="901" w:right="248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>o</w:t>
            </w:r>
            <w:r w:rsidRPr="00D60F25">
              <w:rPr>
                <w:rFonts w:eastAsia="Times New Roman"/>
                <w:sz w:val="20"/>
                <w:szCs w:val="20"/>
                <w:lang w:eastAsia="el-GR"/>
              </w:rPr>
              <w:tab/>
              <w:t>είτε δεν είχε απωλέσει πάνω από το ήμισυ του εγγεγραμμένου της κεφαλαίου λόγω συσσωρευμένων ζημιών</w:t>
            </w:r>
          </w:p>
          <w:p w14:paraId="3C4894F8" w14:textId="77777777" w:rsidR="00D60F25" w:rsidRPr="00D60F25" w:rsidRDefault="00D60F25" w:rsidP="00D60F25">
            <w:pPr>
              <w:suppressAutoHyphens w:val="0"/>
              <w:spacing w:after="0" w:line="254" w:lineRule="auto"/>
              <w:ind w:left="901" w:right="248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>o</w:t>
            </w:r>
            <w:r w:rsidRPr="00D60F25">
              <w:rPr>
                <w:rFonts w:eastAsia="Times New Roman"/>
                <w:sz w:val="20"/>
                <w:szCs w:val="20"/>
                <w:lang w:eastAsia="el-GR"/>
              </w:rPr>
              <w:tab/>
              <w:t>είτε δεν είχε απωλέσει πάνω από το ήμισυ του κεφαλαίου της, όπως εμφανίζεται στους λογαριασμούς της εταιρείας, λόγω συσσωρευμένων ζημιών</w:t>
            </w:r>
          </w:p>
          <w:p w14:paraId="4787CA7B" w14:textId="77777777" w:rsidR="00D60F25" w:rsidRPr="00D60F25" w:rsidRDefault="00D60F25" w:rsidP="00D60F25">
            <w:pPr>
              <w:suppressAutoHyphens w:val="0"/>
              <w:spacing w:after="0" w:line="240" w:lineRule="auto"/>
              <w:ind w:right="248"/>
              <w:jc w:val="both"/>
              <w:rPr>
                <w:rFonts w:eastAsia="Times New Roman"/>
                <w:sz w:val="20"/>
                <w:szCs w:val="20"/>
                <w:lang w:eastAsia="el-GR"/>
              </w:rPr>
            </w:pPr>
          </w:p>
          <w:p w14:paraId="3F6FA919" w14:textId="77777777" w:rsidR="00D60F25" w:rsidRPr="00D60F25" w:rsidRDefault="00D60F25" w:rsidP="00D60F25">
            <w:pPr>
              <w:suppressAutoHyphens w:val="0"/>
              <w:spacing w:after="0" w:line="254" w:lineRule="auto"/>
              <w:ind w:right="100"/>
              <w:jc w:val="both"/>
              <w:rPr>
                <w:rFonts w:eastAsia="Times New Roman"/>
                <w:lang w:eastAsia="el-GR"/>
              </w:rPr>
            </w:pPr>
            <w:r w:rsidRPr="00D60F25">
              <w:rPr>
                <w:rFonts w:eastAsia="Times New Roman"/>
                <w:sz w:val="20"/>
                <w:szCs w:val="20"/>
                <w:lang w:eastAsia="el-GR"/>
              </w:rPr>
              <w:t>Σημείωση:  Σε περίπτωση ελέγχου προβληματικότητας πριν τη χορήγηση της ενίσχυσης το σημείο 7  τροποποιείται ως προς την περίοδο/ημερομηνία στην οποία αφορά.</w:t>
            </w:r>
          </w:p>
        </w:tc>
      </w:tr>
    </w:tbl>
    <w:p w14:paraId="3E26822A" w14:textId="77777777" w:rsidR="00D60F25" w:rsidRPr="00D60F25" w:rsidRDefault="00D60F25" w:rsidP="00D60F25">
      <w:pPr>
        <w:suppressAutoHyphens w:val="0"/>
        <w:spacing w:after="0" w:line="264" w:lineRule="auto"/>
        <w:ind w:left="1450"/>
        <w:jc w:val="right"/>
        <w:rPr>
          <w:rFonts w:eastAsia="Times New Roman"/>
          <w:sz w:val="20"/>
        </w:rPr>
      </w:pPr>
      <w:r w:rsidRPr="00D60F25">
        <w:rPr>
          <w:rFonts w:eastAsia="Times New Roman"/>
          <w:sz w:val="20"/>
        </w:rPr>
        <w:lastRenderedPageBreak/>
        <w:t xml:space="preserve"> </w:t>
      </w:r>
    </w:p>
    <w:p w14:paraId="665C4C5D" w14:textId="77777777" w:rsidR="00D60F25" w:rsidRPr="00D60F25" w:rsidRDefault="00D60F25" w:rsidP="00D60F25">
      <w:pPr>
        <w:suppressAutoHyphens w:val="0"/>
        <w:spacing w:after="0" w:line="264" w:lineRule="auto"/>
        <w:ind w:left="1450"/>
        <w:jc w:val="right"/>
        <w:rPr>
          <w:rFonts w:eastAsia="Times New Roman"/>
          <w:sz w:val="20"/>
        </w:rPr>
      </w:pPr>
      <w:r w:rsidRPr="00D60F25">
        <w:rPr>
          <w:rFonts w:eastAsia="Times New Roman"/>
          <w:sz w:val="20"/>
        </w:rPr>
        <w:t>Ημερομηνία: …./…../2021</w:t>
      </w:r>
    </w:p>
    <w:p w14:paraId="7DEA7415" w14:textId="77777777" w:rsidR="00D60F25" w:rsidRPr="00D60F25" w:rsidRDefault="00D60F25" w:rsidP="00D60F25">
      <w:pPr>
        <w:suppressAutoHyphens w:val="0"/>
        <w:spacing w:after="0" w:line="264" w:lineRule="auto"/>
        <w:ind w:left="1450" w:right="1440"/>
        <w:jc w:val="center"/>
        <w:rPr>
          <w:rFonts w:eastAsia="Times New Roman"/>
          <w:sz w:val="20"/>
        </w:rPr>
      </w:pPr>
      <w:r w:rsidRPr="00D60F25">
        <w:rPr>
          <w:rFonts w:eastAsia="Times New Roman"/>
          <w:sz w:val="20"/>
        </w:rPr>
        <w:t>-Ο-</w:t>
      </w:r>
    </w:p>
    <w:p w14:paraId="267443D7" w14:textId="77777777" w:rsidR="00D60F25" w:rsidRPr="00D60F25" w:rsidRDefault="00D60F25" w:rsidP="00D60F25">
      <w:pPr>
        <w:suppressAutoHyphens w:val="0"/>
        <w:spacing w:after="0" w:line="264" w:lineRule="auto"/>
        <w:ind w:left="1450" w:right="1440"/>
        <w:jc w:val="center"/>
        <w:rPr>
          <w:rFonts w:eastAsia="Times New Roman"/>
        </w:rPr>
      </w:pPr>
    </w:p>
    <w:p w14:paraId="555B4C79" w14:textId="77777777" w:rsidR="00D60F25" w:rsidRPr="00D60F25" w:rsidRDefault="00D60F25" w:rsidP="00D60F25">
      <w:pPr>
        <w:suppressAutoHyphens w:val="0"/>
        <w:spacing w:after="220" w:line="264" w:lineRule="auto"/>
        <w:ind w:left="1450" w:right="1440"/>
        <w:jc w:val="center"/>
        <w:rPr>
          <w:rFonts w:eastAsia="Times New Roman"/>
          <w:sz w:val="20"/>
        </w:rPr>
      </w:pPr>
      <w:r w:rsidRPr="00D60F25">
        <w:rPr>
          <w:rFonts w:eastAsia="Times New Roman"/>
          <w:sz w:val="20"/>
        </w:rPr>
        <w:t>Λογιστής της Επιχείρησης</w:t>
      </w:r>
    </w:p>
    <w:p w14:paraId="2A918EBB" w14:textId="77777777" w:rsidR="00D60F25" w:rsidRPr="00D60F25" w:rsidRDefault="00D60F25" w:rsidP="00D60F25">
      <w:pPr>
        <w:suppressAutoHyphens w:val="0"/>
        <w:spacing w:after="0" w:line="264" w:lineRule="auto"/>
        <w:ind w:left="1450" w:right="1440"/>
        <w:jc w:val="center"/>
        <w:rPr>
          <w:rFonts w:eastAsia="Times New Roman"/>
          <w:sz w:val="20"/>
        </w:rPr>
      </w:pPr>
      <w:r w:rsidRPr="00D60F25">
        <w:rPr>
          <w:rFonts w:eastAsia="Times New Roman"/>
          <w:sz w:val="20"/>
        </w:rPr>
        <w:t>(υπογραφή)</w:t>
      </w:r>
    </w:p>
    <w:p w14:paraId="2D1D6E6E" w14:textId="77777777" w:rsidR="00D60F25" w:rsidRPr="00D60F25" w:rsidRDefault="00D60F25" w:rsidP="00D60F25">
      <w:pPr>
        <w:suppressAutoHyphens w:val="0"/>
        <w:spacing w:after="0" w:line="264" w:lineRule="auto"/>
        <w:ind w:left="1450" w:right="1440"/>
        <w:jc w:val="center"/>
        <w:rPr>
          <w:rFonts w:eastAsia="Times New Roman"/>
          <w:sz w:val="20"/>
        </w:rPr>
      </w:pPr>
    </w:p>
    <w:p w14:paraId="5D224B46" w14:textId="77777777" w:rsidR="00D60F25" w:rsidRPr="00D60F25" w:rsidRDefault="00D60F25" w:rsidP="00D60F25">
      <w:pPr>
        <w:numPr>
          <w:ilvl w:val="0"/>
          <w:numId w:val="6"/>
        </w:numPr>
        <w:suppressAutoHyphens w:val="0"/>
        <w:spacing w:after="0" w:line="264" w:lineRule="auto"/>
        <w:ind w:left="284" w:right="-2" w:hanging="284"/>
        <w:contextualSpacing/>
        <w:jc w:val="both"/>
        <w:rPr>
          <w:rFonts w:eastAsia="Times New Roman"/>
          <w:sz w:val="16"/>
        </w:rPr>
      </w:pPr>
      <w:r w:rsidRPr="00D60F25">
        <w:rPr>
          <w:rFonts w:eastAsia="Times New Roman"/>
          <w:sz w:val="16"/>
        </w:rPr>
        <w:t>Αναγράφεται από τον ενδιαφερόμενο πολίτη ή Αρχή ή η Υπηρεσία του δημόσιου τομέα, που απευθύνεται η αίτηση.</w:t>
      </w:r>
    </w:p>
    <w:p w14:paraId="07AEAA0E" w14:textId="77777777" w:rsidR="00D60F25" w:rsidRPr="00D60F25" w:rsidRDefault="00D60F25" w:rsidP="00D60F25">
      <w:pPr>
        <w:numPr>
          <w:ilvl w:val="0"/>
          <w:numId w:val="6"/>
        </w:numPr>
        <w:suppressAutoHyphens w:val="0"/>
        <w:spacing w:after="0" w:line="264" w:lineRule="auto"/>
        <w:ind w:left="284" w:right="-2" w:hanging="284"/>
        <w:contextualSpacing/>
        <w:jc w:val="both"/>
        <w:rPr>
          <w:rFonts w:eastAsia="Times New Roman"/>
          <w:sz w:val="16"/>
        </w:rPr>
      </w:pPr>
      <w:r w:rsidRPr="00D60F25">
        <w:rPr>
          <w:rFonts w:eastAsia="Times New Roman"/>
          <w:sz w:val="16"/>
        </w:rPr>
        <w:t>Αναγράφεται ολογράφως.</w:t>
      </w:r>
    </w:p>
    <w:p w14:paraId="52BE8498" w14:textId="77777777" w:rsidR="00D60F25" w:rsidRPr="00D60F25" w:rsidRDefault="00D60F25" w:rsidP="00D60F25">
      <w:pPr>
        <w:numPr>
          <w:ilvl w:val="0"/>
          <w:numId w:val="6"/>
        </w:numPr>
        <w:suppressAutoHyphens w:val="0"/>
        <w:spacing w:after="0" w:line="264" w:lineRule="auto"/>
        <w:ind w:left="284" w:right="-2" w:hanging="284"/>
        <w:contextualSpacing/>
        <w:jc w:val="both"/>
        <w:rPr>
          <w:rFonts w:eastAsia="Times New Roman"/>
          <w:sz w:val="16"/>
        </w:rPr>
      </w:pPr>
      <w:r w:rsidRPr="00D60F25">
        <w:rPr>
          <w:rFonts w:eastAsia="Times New Roman"/>
          <w:sz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71F1AD2F" w14:textId="77777777" w:rsidR="00D60F25" w:rsidRPr="00D60F25" w:rsidRDefault="00D60F25" w:rsidP="00D60F25">
      <w:pPr>
        <w:suppressAutoHyphens w:val="0"/>
        <w:spacing w:after="0" w:line="264" w:lineRule="auto"/>
        <w:ind w:left="284" w:right="-2"/>
        <w:contextualSpacing/>
        <w:jc w:val="both"/>
        <w:rPr>
          <w:rFonts w:eastAsia="Times New Roman"/>
          <w:sz w:val="16"/>
        </w:rPr>
      </w:pPr>
    </w:p>
    <w:p w14:paraId="5F8DC87A" w14:textId="77777777" w:rsidR="00B83658" w:rsidRDefault="00832748"/>
    <w:sectPr w:rsidR="00B83658" w:rsidSect="000A048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28CA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33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49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  <w:rPr>
        <w:rFonts w:cs="Times New Roman"/>
      </w:rPr>
    </w:lvl>
  </w:abstractNum>
  <w:abstractNum w:abstractNumId="1" w15:restartNumberingAfterBreak="0">
    <w:nsid w:val="38F37B9A"/>
    <w:multiLevelType w:val="hybridMultilevel"/>
    <w:tmpl w:val="1FE03C82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0323F"/>
    <w:multiLevelType w:val="multilevel"/>
    <w:tmpl w:val="CB5629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680A06"/>
    <w:multiLevelType w:val="multilevel"/>
    <w:tmpl w:val="0408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57B20118"/>
    <w:multiLevelType w:val="multilevel"/>
    <w:tmpl w:val="6CC2C62E"/>
    <w:lvl w:ilvl="0">
      <w:start w:val="1"/>
      <w:numFmt w:val="decimal"/>
      <w:lvlText w:val="(%1)"/>
      <w:lvlJc w:val="left"/>
      <w:pPr>
        <w:tabs>
          <w:tab w:val="num" w:pos="0"/>
        </w:tabs>
        <w:ind w:left="169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30" w:hanging="180"/>
      </w:pPr>
    </w:lvl>
  </w:abstractNum>
  <w:num w:numId="1">
    <w:abstractNumId w:val="2"/>
  </w:num>
  <w:num w:numId="2">
    <w:abstractNumId w:val="4"/>
    <w:lvlOverride w:ilvl="0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38A"/>
    <w:rsid w:val="0067738A"/>
    <w:rsid w:val="006F5282"/>
    <w:rsid w:val="00794C22"/>
    <w:rsid w:val="00823C49"/>
    <w:rsid w:val="00832748"/>
    <w:rsid w:val="00A40133"/>
    <w:rsid w:val="00D6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C1FC4"/>
  <w15:docId w15:val="{74A8045C-64AB-495F-9749-22A835ED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F25"/>
    <w:pPr>
      <w:suppressAutoHyphens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D60F25"/>
    <w:pPr>
      <w:keepNext/>
      <w:keepLines/>
      <w:numPr>
        <w:numId w:val="5"/>
      </w:numPr>
      <w:suppressAutoHyphens w:val="0"/>
      <w:spacing w:after="224"/>
      <w:outlineLvl w:val="0"/>
    </w:pPr>
    <w:rPr>
      <w:rFonts w:eastAsia="Times New Roman" w:cs="Calibri"/>
      <w:b/>
      <w:color w:val="000000"/>
      <w:sz w:val="24"/>
      <w:lang w:eastAsia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D60F25"/>
    <w:pPr>
      <w:keepNext/>
      <w:keepLines/>
      <w:numPr>
        <w:ilvl w:val="1"/>
        <w:numId w:val="5"/>
      </w:numPr>
      <w:suppressAutoHyphens w:val="0"/>
      <w:spacing w:after="109" w:line="266" w:lineRule="auto"/>
      <w:ind w:right="504"/>
      <w:jc w:val="both"/>
      <w:outlineLvl w:val="1"/>
    </w:pPr>
    <w:rPr>
      <w:rFonts w:eastAsia="Times New Roman" w:cs="Calibri"/>
      <w:b/>
      <w:color w:val="000000"/>
      <w:lang w:eastAsia="el-GR"/>
    </w:rPr>
  </w:style>
  <w:style w:type="paragraph" w:styleId="3">
    <w:name w:val="heading 3"/>
    <w:basedOn w:val="a"/>
    <w:next w:val="a"/>
    <w:link w:val="3Char"/>
    <w:uiPriority w:val="9"/>
    <w:unhideWhenUsed/>
    <w:qFormat/>
    <w:rsid w:val="00D60F25"/>
    <w:pPr>
      <w:keepNext/>
      <w:keepLines/>
      <w:numPr>
        <w:ilvl w:val="2"/>
        <w:numId w:val="5"/>
      </w:numPr>
      <w:suppressAutoHyphens w:val="0"/>
      <w:spacing w:after="120"/>
      <w:outlineLvl w:val="2"/>
    </w:pPr>
    <w:rPr>
      <w:rFonts w:eastAsia="Times New Roman" w:cs="Calibri"/>
      <w:b/>
      <w:i/>
      <w:color w:val="000000"/>
      <w:lang w:eastAsia="el-GR"/>
    </w:rPr>
  </w:style>
  <w:style w:type="paragraph" w:styleId="4">
    <w:name w:val="heading 4"/>
    <w:basedOn w:val="a"/>
    <w:next w:val="a"/>
    <w:link w:val="4Char"/>
    <w:uiPriority w:val="9"/>
    <w:unhideWhenUsed/>
    <w:qFormat/>
    <w:rsid w:val="00D60F25"/>
    <w:pPr>
      <w:keepNext/>
      <w:keepLines/>
      <w:numPr>
        <w:ilvl w:val="3"/>
        <w:numId w:val="5"/>
      </w:numPr>
      <w:suppressAutoHyphens w:val="0"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D60F25"/>
    <w:pPr>
      <w:keepNext/>
      <w:keepLines/>
      <w:numPr>
        <w:ilvl w:val="4"/>
        <w:numId w:val="5"/>
      </w:numPr>
      <w:suppressAutoHyphens w:val="0"/>
      <w:spacing w:before="40" w:after="0"/>
      <w:outlineLvl w:val="4"/>
    </w:pPr>
    <w:rPr>
      <w:rFonts w:ascii="Calibri Light" w:eastAsia="Times New Roman" w:hAnsi="Calibri Light" w:cstheme="minorBidi"/>
      <w:color w:val="2F5496"/>
    </w:rPr>
  </w:style>
  <w:style w:type="paragraph" w:styleId="6">
    <w:name w:val="heading 6"/>
    <w:basedOn w:val="a"/>
    <w:next w:val="a"/>
    <w:link w:val="6Char"/>
    <w:uiPriority w:val="9"/>
    <w:unhideWhenUsed/>
    <w:qFormat/>
    <w:rsid w:val="00D60F25"/>
    <w:pPr>
      <w:keepNext/>
      <w:keepLines/>
      <w:numPr>
        <w:ilvl w:val="5"/>
        <w:numId w:val="5"/>
      </w:numPr>
      <w:suppressAutoHyphens w:val="0"/>
      <w:spacing w:before="40" w:after="0"/>
      <w:outlineLvl w:val="5"/>
    </w:pPr>
    <w:rPr>
      <w:rFonts w:ascii="Calibri Light" w:eastAsia="Times New Roman" w:hAnsi="Calibri Light"/>
      <w:color w:val="1F3763"/>
    </w:rPr>
  </w:style>
  <w:style w:type="paragraph" w:styleId="7">
    <w:name w:val="heading 7"/>
    <w:basedOn w:val="a"/>
    <w:next w:val="a"/>
    <w:link w:val="7Char"/>
    <w:uiPriority w:val="9"/>
    <w:unhideWhenUsed/>
    <w:qFormat/>
    <w:rsid w:val="00D60F25"/>
    <w:pPr>
      <w:keepNext/>
      <w:keepLines/>
      <w:numPr>
        <w:ilvl w:val="6"/>
        <w:numId w:val="5"/>
      </w:numPr>
      <w:suppressAutoHyphens w:val="0"/>
      <w:spacing w:before="40" w:after="0"/>
      <w:outlineLvl w:val="6"/>
    </w:pPr>
    <w:rPr>
      <w:rFonts w:ascii="Calibri Light" w:eastAsia="Times New Roman" w:hAnsi="Calibri Light"/>
      <w:i/>
      <w:iCs/>
      <w:color w:val="1F3763"/>
    </w:rPr>
  </w:style>
  <w:style w:type="paragraph" w:styleId="8">
    <w:name w:val="heading 8"/>
    <w:basedOn w:val="a"/>
    <w:next w:val="a"/>
    <w:link w:val="8Char"/>
    <w:uiPriority w:val="9"/>
    <w:unhideWhenUsed/>
    <w:qFormat/>
    <w:rsid w:val="00D60F25"/>
    <w:pPr>
      <w:keepNext/>
      <w:keepLines/>
      <w:numPr>
        <w:ilvl w:val="7"/>
        <w:numId w:val="5"/>
      </w:numPr>
      <w:suppressAutoHyphens w:val="0"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60F25"/>
    <w:pPr>
      <w:numPr>
        <w:ilvl w:val="8"/>
        <w:numId w:val="5"/>
      </w:numPr>
      <w:suppressAutoHyphens w:val="0"/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Παράγραφος λίστας Char"/>
    <w:aliases w:val="Bullet2 Char,Bullet21 Char,Bullet22 Char,Bullet23 Char,Bullet211 Char,Bullet24 Char,Bullet25 Char,Bullet26 Char,Bullet27 Char,bl11 Char,Bullet212 Char,Bullet28 Char,bl12 Char,Bullet213 Char,Bullet29 Char,bl13 Char,Bullet214 Char"/>
    <w:link w:val="a3"/>
    <w:uiPriority w:val="34"/>
    <w:qFormat/>
    <w:locked/>
    <w:rsid w:val="00D60F25"/>
  </w:style>
  <w:style w:type="character" w:customStyle="1" w:styleId="5Char">
    <w:name w:val="Επικεφαλίδα 5 Char"/>
    <w:link w:val="5"/>
    <w:uiPriority w:val="9"/>
    <w:qFormat/>
    <w:rsid w:val="00D60F25"/>
    <w:rPr>
      <w:rFonts w:ascii="Calibri Light" w:eastAsia="Times New Roman" w:hAnsi="Calibri Light"/>
      <w:color w:val="2F5496"/>
    </w:rPr>
  </w:style>
  <w:style w:type="character" w:customStyle="1" w:styleId="50">
    <w:name w:val="Ανεπίλυτη αναφορά5"/>
    <w:basedOn w:val="a0"/>
    <w:uiPriority w:val="99"/>
    <w:semiHidden/>
    <w:unhideWhenUsed/>
    <w:qFormat/>
    <w:rsid w:val="00D60F25"/>
    <w:rPr>
      <w:color w:val="605E5C"/>
      <w:shd w:val="clear" w:color="auto" w:fill="E1DFDD"/>
    </w:rPr>
  </w:style>
  <w:style w:type="paragraph" w:styleId="a3">
    <w:name w:val="List Paragraph"/>
    <w:aliases w:val="Bullet2,Bullet21,Bullet22,Bullet23,Bullet211,Bullet24,Bullet25,Bullet26,Bullet27,bl11,Bullet212,Bullet28,bl12,Bullet213,Bullet29,bl13,Bullet214,Bullet210,Bullet215,Γράφημα,Παράγραφος λίστας2,Liste à puces retrait droite"/>
    <w:basedOn w:val="a"/>
    <w:link w:val="Char"/>
    <w:uiPriority w:val="34"/>
    <w:qFormat/>
    <w:rsid w:val="00D60F25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Char">
    <w:name w:val="Επικεφαλίδα 1 Char"/>
    <w:basedOn w:val="a0"/>
    <w:link w:val="1"/>
    <w:uiPriority w:val="9"/>
    <w:rsid w:val="00D60F25"/>
    <w:rPr>
      <w:rFonts w:ascii="Calibri" w:eastAsia="Times New Roman" w:hAnsi="Calibri" w:cs="Calibri"/>
      <w:b/>
      <w:color w:val="000000"/>
      <w:sz w:val="24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D60F25"/>
    <w:rPr>
      <w:rFonts w:ascii="Calibri" w:eastAsia="Times New Roman" w:hAnsi="Calibri" w:cs="Calibri"/>
      <w:b/>
      <w:color w:val="000000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D60F25"/>
    <w:rPr>
      <w:rFonts w:ascii="Calibri" w:eastAsia="Times New Roman" w:hAnsi="Calibri" w:cs="Calibri"/>
      <w:b/>
      <w:i/>
      <w:color w:val="000000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D60F25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1">
    <w:name w:val="Επικεφαλίδα 5 Char1"/>
    <w:basedOn w:val="a0"/>
    <w:uiPriority w:val="9"/>
    <w:semiHidden/>
    <w:rsid w:val="00D60F2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rsid w:val="00D60F25"/>
    <w:rPr>
      <w:rFonts w:ascii="Calibri Light" w:eastAsia="Times New Roman" w:hAnsi="Calibri Light" w:cs="Times New Roman"/>
      <w:color w:val="1F3763"/>
    </w:rPr>
  </w:style>
  <w:style w:type="character" w:customStyle="1" w:styleId="7Char">
    <w:name w:val="Επικεφαλίδα 7 Char"/>
    <w:basedOn w:val="a0"/>
    <w:link w:val="7"/>
    <w:uiPriority w:val="9"/>
    <w:rsid w:val="00D60F25"/>
    <w:rPr>
      <w:rFonts w:ascii="Calibri Light" w:eastAsia="Times New Roman" w:hAnsi="Calibri Light" w:cs="Times New Roman"/>
      <w:i/>
      <w:iCs/>
      <w:color w:val="1F3763"/>
    </w:rPr>
  </w:style>
  <w:style w:type="character" w:customStyle="1" w:styleId="8Char">
    <w:name w:val="Επικεφαλίδα 8 Char"/>
    <w:basedOn w:val="a0"/>
    <w:link w:val="8"/>
    <w:uiPriority w:val="9"/>
    <w:rsid w:val="00D60F25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D60F25"/>
    <w:rPr>
      <w:rFonts w:ascii="Calibri Light" w:eastAsia="Times New Roman" w:hAnsi="Calibri Light" w:cs="Times New Roman"/>
    </w:rPr>
  </w:style>
  <w:style w:type="paragraph" w:styleId="a4">
    <w:name w:val="Balloon Text"/>
    <w:basedOn w:val="a"/>
    <w:link w:val="Char0"/>
    <w:uiPriority w:val="99"/>
    <w:semiHidden/>
    <w:unhideWhenUsed/>
    <w:rsid w:val="00A40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4013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Εfi Krouski</cp:lastModifiedBy>
  <cp:revision>2</cp:revision>
  <dcterms:created xsi:type="dcterms:W3CDTF">2021-06-18T08:37:00Z</dcterms:created>
  <dcterms:modified xsi:type="dcterms:W3CDTF">2021-06-18T08:37:00Z</dcterms:modified>
</cp:coreProperties>
</file>